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40" w:lineRule="exact"/>
        <w:ind w:firstLine="0"/>
        <w:rPr>
          <w:rFonts w:hint="eastAsia" w:ascii="文星黑体" w:hAnsi="文星黑体" w:eastAsia="文星黑体" w:cs="文星黑体"/>
          <w:lang w:eastAsia="zh-CN"/>
        </w:rPr>
      </w:pPr>
      <w:r>
        <w:rPr>
          <w:rFonts w:hint="eastAsia" w:ascii="文星黑体" w:hAnsi="文星黑体" w:eastAsia="文星黑体" w:cs="文星黑体"/>
          <w:szCs w:val="32"/>
        </w:rPr>
        <w:t>附件</w:t>
      </w:r>
      <w:r>
        <w:rPr>
          <w:rFonts w:hint="eastAsia" w:ascii="文星黑体" w:hAnsi="文星黑体" w:eastAsia="文星黑体" w:cs="文星黑体"/>
          <w:szCs w:val="32"/>
          <w:lang w:val="en-US" w:eastAsia="zh-CN"/>
        </w:rPr>
        <w:t>2</w:t>
      </w:r>
    </w:p>
    <w:p>
      <w:pPr>
        <w:pStyle w:val="3"/>
        <w:spacing w:line="540" w:lineRule="exact"/>
        <w:ind w:firstLine="0"/>
        <w:jc w:val="center"/>
        <w:rPr>
          <w:rFonts w:ascii="文星黑体" w:hAnsi="文星黑体" w:eastAsia="文星黑体" w:cs="文星黑体"/>
        </w:rPr>
      </w:pPr>
    </w:p>
    <w:p>
      <w:pPr>
        <w:spacing w:line="540" w:lineRule="exact"/>
        <w:jc w:val="center"/>
        <w:rPr>
          <w:rFonts w:ascii="文星标宋" w:hAnsi="文星标宋" w:eastAsia="文星标宋" w:cs="文星标宋"/>
          <w:bCs/>
          <w:sz w:val="44"/>
          <w:szCs w:val="44"/>
        </w:rPr>
      </w:pPr>
      <w:bookmarkStart w:id="0" w:name="_GoBack"/>
      <w:r>
        <w:rPr>
          <w:rFonts w:hint="eastAsia" w:ascii="文星标宋" w:hAnsi="文星标宋" w:eastAsia="文星标宋" w:cs="文星标宋"/>
          <w:bCs/>
          <w:sz w:val="44"/>
          <w:szCs w:val="44"/>
        </w:rPr>
        <w:t>《高产</w:t>
      </w:r>
      <w:r>
        <w:rPr>
          <w:rFonts w:hint="eastAsia" w:ascii="文星标宋" w:hAnsi="文星标宋" w:eastAsia="文星标宋" w:cs="文星标宋"/>
          <w:bCs/>
          <w:sz w:val="44"/>
          <w:szCs w:val="44"/>
          <w:lang w:eastAsia="zh-CN"/>
        </w:rPr>
        <w:t>高效多抗适合机械化油菜新品种选育</w:t>
      </w:r>
      <w:r>
        <w:rPr>
          <w:rFonts w:hint="eastAsia" w:ascii="文星标宋" w:hAnsi="文星标宋" w:eastAsia="文星标宋" w:cs="文星标宋"/>
          <w:bCs/>
          <w:sz w:val="44"/>
          <w:szCs w:val="44"/>
        </w:rPr>
        <w:t>》</w:t>
      </w:r>
      <w:r>
        <w:rPr>
          <w:rFonts w:hint="eastAsia" w:ascii="文星标宋" w:hAnsi="文星标宋" w:eastAsia="文星标宋" w:cs="文星标宋"/>
          <w:bCs/>
          <w:sz w:val="44"/>
          <w:szCs w:val="44"/>
          <w:lang w:eastAsia="zh-CN"/>
        </w:rPr>
        <w:t>项目</w:t>
      </w:r>
      <w:r>
        <w:rPr>
          <w:rFonts w:hint="eastAsia" w:ascii="文星标宋" w:hAnsi="文星标宋" w:eastAsia="文星标宋" w:cs="文星标宋"/>
          <w:bCs/>
          <w:sz w:val="44"/>
          <w:szCs w:val="44"/>
        </w:rPr>
        <w:t>榜单</w:t>
      </w:r>
    </w:p>
    <w:bookmarkEnd w:id="0"/>
    <w:p>
      <w:pPr>
        <w:pStyle w:val="6"/>
        <w:spacing w:line="540" w:lineRule="exact"/>
        <w:jc w:val="both"/>
      </w:pPr>
    </w:p>
    <w:p>
      <w:pPr>
        <w:tabs>
          <w:tab w:val="left" w:pos="4973"/>
        </w:tabs>
        <w:spacing w:line="560" w:lineRule="exact"/>
        <w:ind w:firstLine="640" w:firstLineChars="200"/>
        <w:rPr>
          <w:rFonts w:ascii="文星黑体" w:hAnsi="文星黑体" w:eastAsia="文星黑体" w:cs="文星黑体"/>
          <w:bCs/>
        </w:rPr>
      </w:pPr>
      <w:r>
        <w:rPr>
          <w:rFonts w:hint="eastAsia" w:ascii="文星黑体" w:hAnsi="文星黑体" w:eastAsia="文星黑体" w:cs="文星黑体"/>
          <w:bCs/>
        </w:rPr>
        <w:t>一、研究内容</w:t>
      </w:r>
    </w:p>
    <w:p>
      <w:pPr>
        <w:pStyle w:val="6"/>
        <w:spacing w:line="560" w:lineRule="exact"/>
        <w:ind w:firstLine="640" w:firstLineChars="200"/>
        <w:jc w:val="both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针对油菜高产、高油、适合机械化等综合性状优良的突破性品种不足，导致油菜生产效益偏低的产业发展关键瓶颈，及稻油轮作产区对油菜耐渍抗病、三熟制地区早熟、山区抗寒抗旱的生产需求，开展高效油菜新品种选育工作。</w:t>
      </w:r>
    </w:p>
    <w:p>
      <w:pPr>
        <w:pStyle w:val="6"/>
        <w:numPr>
          <w:ilvl w:val="0"/>
          <w:numId w:val="1"/>
        </w:numPr>
        <w:spacing w:line="560" w:lineRule="exact"/>
        <w:ind w:firstLine="640" w:firstLineChars="200"/>
        <w:jc w:val="both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综合利用全基因组选择、高效基因编辑、规模化双单倍体生产、快速育种等技术，建立油菜高效育种技术体系。</w:t>
      </w:r>
    </w:p>
    <w:p>
      <w:pPr>
        <w:pStyle w:val="6"/>
        <w:numPr>
          <w:ilvl w:val="0"/>
          <w:numId w:val="1"/>
        </w:numPr>
        <w:spacing w:line="560" w:lineRule="exact"/>
        <w:ind w:left="0" w:leftChars="0" w:firstLine="640" w:firstLineChars="200"/>
        <w:jc w:val="both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创制高产、高油、优质、多抗、早熟、适合机械化生产的育种新种质。</w:t>
      </w:r>
    </w:p>
    <w:p>
      <w:pPr>
        <w:pStyle w:val="6"/>
        <w:numPr>
          <w:ilvl w:val="0"/>
          <w:numId w:val="1"/>
        </w:numPr>
        <w:spacing w:line="560" w:lineRule="exact"/>
        <w:ind w:left="0" w:leftChars="0" w:firstLine="640" w:firstLineChars="200"/>
        <w:jc w:val="both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聚合高产、抗病抗逆、优质、熟期适宜、抗裂角、紧凑株型等优良基因位点，培育产油量高、综合抗性好、适合机械化生产、区域适应性广的油菜新品种。</w:t>
      </w:r>
    </w:p>
    <w:p>
      <w:pPr>
        <w:pStyle w:val="6"/>
        <w:numPr>
          <w:ilvl w:val="0"/>
          <w:numId w:val="1"/>
        </w:numPr>
        <w:spacing w:line="560" w:lineRule="exact"/>
        <w:ind w:left="0" w:leftChars="0" w:firstLine="640" w:firstLineChars="200"/>
        <w:jc w:val="both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完善油菜新品种试验示范生产基地，开展新品种规模化示范应用。</w:t>
      </w:r>
    </w:p>
    <w:p>
      <w:pPr>
        <w:tabs>
          <w:tab w:val="left" w:pos="4973"/>
        </w:tabs>
        <w:spacing w:line="560" w:lineRule="exact"/>
        <w:ind w:firstLine="640" w:firstLineChars="200"/>
        <w:rPr>
          <w:rFonts w:ascii="文星黑体" w:hAnsi="文星黑体" w:eastAsia="文星黑体" w:cs="文星黑体"/>
          <w:bCs/>
        </w:rPr>
      </w:pPr>
      <w:r>
        <w:rPr>
          <w:rFonts w:hint="eastAsia" w:ascii="文星黑体" w:hAnsi="文星黑体" w:eastAsia="文星黑体" w:cs="文星黑体"/>
          <w:bCs/>
        </w:rPr>
        <w:t>二、考核指标</w:t>
      </w:r>
    </w:p>
    <w:p>
      <w:pPr>
        <w:pStyle w:val="6"/>
        <w:spacing w:line="560" w:lineRule="exact"/>
        <w:ind w:firstLine="640" w:firstLineChars="200"/>
        <w:jc w:val="both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1. 突破油菜基因编辑、全基因组选择、快速育种等生物育种关键技术3-5项，申请发明专利5-8项。</w:t>
      </w:r>
    </w:p>
    <w:p>
      <w:pPr>
        <w:pStyle w:val="6"/>
        <w:spacing w:line="560" w:lineRule="exact"/>
        <w:ind w:firstLine="640" w:firstLineChars="200"/>
        <w:jc w:val="both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2. 创制具有重大育种利用价值的突破性种质10份以上。</w:t>
      </w:r>
    </w:p>
    <w:p>
      <w:pPr>
        <w:pStyle w:val="6"/>
        <w:spacing w:line="560" w:lineRule="exact"/>
        <w:ind w:firstLine="640" w:firstLineChars="200"/>
        <w:jc w:val="both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3. 选育适合不同生态区的高产优质多抗适合机械化油菜新品种4个，产油量比对照品种增加8%，耐生产上主要病害，其中产油量增幅超过15%的重大新品种1-2个。</w:t>
      </w:r>
    </w:p>
    <w:p>
      <w:pPr>
        <w:pStyle w:val="6"/>
        <w:spacing w:line="560" w:lineRule="exact"/>
        <w:ind w:firstLine="640" w:firstLineChars="200"/>
        <w:jc w:val="both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4. 建立油菜新品种试验示范基地1000亩以上。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>三、榜单金额</w:t>
      </w:r>
    </w:p>
    <w:p>
      <w:pPr>
        <w:spacing w:line="560" w:lineRule="exact"/>
        <w:ind w:firstLine="640" w:firstLineChars="200"/>
        <w:rPr>
          <w:rFonts w:hint="eastAsia" w:ascii="文星仿宋" w:hAnsi="文星仿宋" w:eastAsia="文星仿宋" w:cs="文星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文星仿宋" w:hAnsi="文星仿宋" w:eastAsia="文星仿宋" w:cs="文星仿宋"/>
          <w:color w:val="000000"/>
          <w:kern w:val="0"/>
          <w:sz w:val="32"/>
          <w:szCs w:val="32"/>
          <w:lang w:val="en-US" w:eastAsia="zh-CN" w:bidi="ar-SA"/>
        </w:rPr>
        <w:t>总经费：不低于1000万元，其中：市科技研发资金不高于500万元。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@文星楷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62D0F8"/>
    <w:multiLevelType w:val="singleLevel"/>
    <w:tmpl w:val="C862D0F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B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宋体" w:cs="文星仿宋"/>
      <w:color w:val="000000"/>
      <w:szCs w:val="32"/>
    </w:rPr>
  </w:style>
  <w:style w:type="paragraph" w:styleId="3">
    <w:name w:val="Normal Indent"/>
    <w:basedOn w:val="1"/>
    <w:qFormat/>
    <w:uiPriority w:val="99"/>
    <w:pPr>
      <w:ind w:firstLine="630"/>
    </w:pPr>
    <w:rPr>
      <w:kern w:val="0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@文星楷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2022-01-06T00:40:41Z</dcterms:created>
  <dc:creator>Administrator</dc:creator>
  <cp:lastModifiedBy>扶云胜</cp:lastModifiedBy>
  <dcterms:modified xsi:type="dcterms:W3CDTF">2022-01-06T00:40:51Z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2659BAB8545649C0B34AB58A60BB0445</vt:lpwstr>
  </property>
</Properties>
</file>