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B0D3F">
      <w:pPr>
        <w:jc w:val="center"/>
        <w:rPr>
          <w:rFonts w:hint="eastAsia" w:asciiTheme="minorEastAsia" w:hAnsiTheme="minorEastAsia" w:eastAsiaTheme="minorEastAsia" w:cstheme="minorEastAsia"/>
          <w:b/>
          <w:bCs/>
          <w:color w:val="auto"/>
          <w:kern w:val="0"/>
          <w:sz w:val="44"/>
          <w:szCs w:val="44"/>
          <w:lang w:val="en-US" w:eastAsia="zh-CN" w:bidi="ar"/>
        </w:rPr>
      </w:pPr>
      <w:r>
        <w:rPr>
          <w:rFonts w:hint="eastAsia" w:asciiTheme="minorEastAsia" w:hAnsiTheme="minorEastAsia" w:eastAsiaTheme="minorEastAsia" w:cstheme="minorEastAsia"/>
          <w:b/>
          <w:bCs/>
          <w:color w:val="auto"/>
          <w:kern w:val="0"/>
          <w:sz w:val="44"/>
          <w:szCs w:val="44"/>
          <w:lang w:val="en-US" w:eastAsia="zh-CN" w:bidi="ar"/>
        </w:rPr>
        <w:t>关于开展数据管理能力成熟度评估模型（DCMM）贯标认证服务的通知</w:t>
      </w:r>
    </w:p>
    <w:p w14:paraId="3452C5B9">
      <w:pPr>
        <w:rPr>
          <w:rFonts w:hint="eastAsia" w:asciiTheme="minorEastAsia" w:hAnsiTheme="minorEastAsia" w:eastAsiaTheme="minorEastAsia" w:cstheme="minorEastAsia"/>
          <w:i w:val="0"/>
          <w:iCs w:val="0"/>
          <w:caps w:val="0"/>
          <w:color w:val="auto"/>
          <w:spacing w:val="0"/>
          <w:sz w:val="28"/>
          <w:szCs w:val="28"/>
          <w:shd w:val="clear" w:fill="F6F5F5"/>
        </w:rPr>
      </w:pPr>
    </w:p>
    <w:p w14:paraId="04C102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rPr>
          <w:rFonts w:hint="eastAsia" w:asciiTheme="minorEastAsia" w:hAnsiTheme="minorEastAsia" w:eastAsiaTheme="minorEastAsia" w:cstheme="minorEastAsia"/>
          <w:color w:val="auto"/>
          <w:sz w:val="28"/>
          <w:szCs w:val="28"/>
        </w:rPr>
      </w:pPr>
      <w:r>
        <w:rPr>
          <w:rStyle w:val="5"/>
          <w:rFonts w:hint="eastAsia" w:asciiTheme="minorEastAsia" w:hAnsiTheme="minorEastAsia" w:eastAsiaTheme="minorEastAsia" w:cstheme="minorEastAsia"/>
          <w:b/>
          <w:bCs/>
          <w:color w:val="auto"/>
          <w:sz w:val="28"/>
          <w:szCs w:val="28"/>
        </w:rPr>
        <w:t>各会员企业、有关单位：</w:t>
      </w:r>
    </w:p>
    <w:p w14:paraId="27BF26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为加快推动《数据管理能力成熟度评估模型》（GB/T 36073-2018）国家标准的贯彻实施，落实</w:t>
      </w:r>
      <w:r>
        <w:rPr>
          <w:rFonts w:hint="eastAsia" w:asciiTheme="minorEastAsia" w:hAnsiTheme="minorEastAsia" w:eastAsiaTheme="minorEastAsia" w:cstheme="minorEastAsia"/>
          <w:color w:val="auto"/>
          <w:sz w:val="28"/>
          <w:szCs w:val="28"/>
          <w:lang w:val="en-US" w:eastAsia="zh-CN"/>
        </w:rPr>
        <w:t>《湖北省数字经济高质量发展若干政策措施》、</w:t>
      </w:r>
      <w:r>
        <w:rPr>
          <w:rFonts w:hint="eastAsia" w:asciiTheme="minorEastAsia" w:hAnsiTheme="minorEastAsia" w:eastAsiaTheme="minorEastAsia" w:cstheme="minorEastAsia"/>
          <w:color w:val="auto"/>
          <w:sz w:val="28"/>
          <w:szCs w:val="28"/>
        </w:rPr>
        <w:t>《武汉市关于进一步促进软件和信息技术服务业高质量发展的若干政策措施》</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帮助全市软件企业实现企业管理的科学化、规范化、标准化，提高企业资质水平，进一步推进我市软件产业高质量发展，现将有关事项通知如下：</w:t>
      </w:r>
    </w:p>
    <w:p w14:paraId="4D02B4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rPr>
          <w:rFonts w:hint="eastAsia" w:asciiTheme="minorEastAsia" w:hAnsiTheme="minorEastAsia" w:eastAsiaTheme="minorEastAsia" w:cstheme="minorEastAsia"/>
          <w:color w:val="auto"/>
          <w:sz w:val="28"/>
          <w:szCs w:val="28"/>
        </w:rPr>
      </w:pPr>
      <w:r>
        <w:rPr>
          <w:rStyle w:val="5"/>
          <w:rFonts w:hint="eastAsia" w:asciiTheme="minorEastAsia" w:hAnsiTheme="minorEastAsia" w:eastAsiaTheme="minorEastAsia" w:cstheme="minorEastAsia"/>
          <w:b/>
          <w:bCs/>
          <w:color w:val="auto"/>
          <w:sz w:val="28"/>
          <w:szCs w:val="28"/>
        </w:rPr>
        <w:t>一、ＤＣＭＭ介绍</w:t>
      </w:r>
    </w:p>
    <w:p w14:paraId="3B6E2C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DCMM是《数据管理能力成熟度评估模型》GB/T 36073-2018国家标准，英文简称：（Data management Capability Maturity Model）。是我国首个数据管理领域正式发布的国家标准。旨在帮助企业利用先进的数据管理理念和方法，建立和评价自身数据管理能力，持续完善数据管理组织、程序和制度，充分发挥数据在促进企业向信息化、数字化、智能化发展方面的价值。</w:t>
      </w:r>
    </w:p>
    <w:p w14:paraId="5C653A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DCMM将数据管理能力成熟度划分为五个等级，自低向高依次为初始级（1级）、受管理级（2级）、稳健级（3级）、量化管理级（4级）和优化级（5级），不同等级代表企业数据管理和应用的成熟度水平不同。</w:t>
      </w:r>
    </w:p>
    <w:p w14:paraId="2D3772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color w:val="auto"/>
          <w:sz w:val="28"/>
          <w:szCs w:val="28"/>
        </w:rPr>
        <w:drawing>
          <wp:inline distT="0" distB="0" distL="114300" distR="114300">
            <wp:extent cx="5314950" cy="2203450"/>
            <wp:effectExtent l="0" t="0" r="0" b="6350"/>
            <wp:docPr id="1" name="图片 1" descr="1653297081143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3297081143200.png"/>
                    <pic:cNvPicPr>
                      <a:picLocks noChangeAspect="1"/>
                    </pic:cNvPicPr>
                  </pic:nvPicPr>
                  <pic:blipFill>
                    <a:blip r:embed="rId4"/>
                    <a:stretch>
                      <a:fillRect/>
                    </a:stretch>
                  </pic:blipFill>
                  <pic:spPr>
                    <a:xfrm>
                      <a:off x="0" y="0"/>
                      <a:ext cx="5314950" cy="2203450"/>
                    </a:xfrm>
                    <a:prstGeom prst="rect">
                      <a:avLst/>
                    </a:prstGeom>
                    <a:noFill/>
                    <a:ln w="9525">
                      <a:noFill/>
                    </a:ln>
                  </pic:spPr>
                </pic:pic>
              </a:graphicData>
            </a:graphic>
          </wp:inline>
        </w:drawing>
      </w:r>
    </w:p>
    <w:p w14:paraId="105E94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rPr>
          <w:rFonts w:hint="eastAsia" w:asciiTheme="minorEastAsia" w:hAnsiTheme="minorEastAsia" w:eastAsiaTheme="minorEastAsia" w:cstheme="minorEastAsia"/>
          <w:color w:val="auto"/>
          <w:sz w:val="28"/>
          <w:szCs w:val="28"/>
        </w:rPr>
      </w:pPr>
      <w:r>
        <w:rPr>
          <w:rStyle w:val="5"/>
          <w:rFonts w:hint="eastAsia" w:asciiTheme="minorEastAsia" w:hAnsiTheme="minorEastAsia" w:eastAsiaTheme="minorEastAsia" w:cstheme="minorEastAsia"/>
          <w:b/>
          <w:bCs/>
          <w:color w:val="auto"/>
          <w:sz w:val="28"/>
          <w:szCs w:val="28"/>
        </w:rPr>
        <w:t>二、工作意义</w:t>
      </w:r>
    </w:p>
    <w:p w14:paraId="41D201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一是帮助企业科学有效的掌握数据管理方法，发现问题、找到差距，给出企业提高数据管理能力的路径。</w:t>
      </w:r>
    </w:p>
    <w:p w14:paraId="125E50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二是帮助企业提升内部管理，提高数据作为单位核心战略资源的地位。</w:t>
      </w:r>
    </w:p>
    <w:p w14:paraId="18F853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三是帮助企业提高人员技能，推动企业数据管理人才队伍建设。</w:t>
      </w:r>
    </w:p>
    <w:p w14:paraId="255435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四是帮助企业提高市场竞争门槛，促进数据要素价值释放。同时，贯标企业在对外服务、试点项目、数字经济领域等，重要会议、学术交流、承接项目等均可获得更多的机会和优势。</w:t>
      </w:r>
    </w:p>
    <w:p w14:paraId="765C20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560" w:firstLineChars="200"/>
        <w:rPr>
          <w:rFonts w:hint="eastAsia" w:asciiTheme="minorEastAsia" w:hAnsiTheme="minorEastAsia" w:eastAsiaTheme="minorEastAsia" w:cstheme="minorEastAsia"/>
          <w:color w:val="auto"/>
          <w:sz w:val="28"/>
          <w:szCs w:val="28"/>
        </w:rPr>
      </w:pPr>
    </w:p>
    <w:p w14:paraId="448D55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560" w:firstLineChars="200"/>
        <w:rPr>
          <w:rFonts w:hint="eastAsia" w:asciiTheme="minorEastAsia" w:hAnsiTheme="minorEastAsia" w:eastAsiaTheme="minorEastAsia" w:cstheme="minorEastAsia"/>
          <w:color w:val="auto"/>
          <w:sz w:val="28"/>
          <w:szCs w:val="28"/>
        </w:rPr>
      </w:pPr>
    </w:p>
    <w:p w14:paraId="71AABB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560" w:firstLineChars="200"/>
        <w:rPr>
          <w:rFonts w:hint="eastAsia" w:asciiTheme="minorEastAsia" w:hAnsiTheme="minorEastAsia" w:eastAsiaTheme="minorEastAsia" w:cstheme="minorEastAsia"/>
          <w:color w:val="auto"/>
          <w:sz w:val="28"/>
          <w:szCs w:val="28"/>
        </w:rPr>
      </w:pPr>
    </w:p>
    <w:p w14:paraId="0F315F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560" w:firstLineChars="200"/>
        <w:rPr>
          <w:rFonts w:hint="eastAsia" w:asciiTheme="minorEastAsia" w:hAnsiTheme="minorEastAsia" w:eastAsiaTheme="minorEastAsia" w:cstheme="minorEastAsia"/>
          <w:color w:val="auto"/>
          <w:sz w:val="28"/>
          <w:szCs w:val="28"/>
        </w:rPr>
      </w:pPr>
    </w:p>
    <w:p w14:paraId="403A63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65" w:lineRule="atLeast"/>
        <w:ind w:left="0" w:right="0" w:firstLine="0"/>
        <w:rPr>
          <w:rFonts w:hint="eastAsia" w:asciiTheme="minorEastAsia" w:hAnsiTheme="minorEastAsia" w:eastAsiaTheme="minorEastAsia" w:cstheme="minorEastAsia"/>
          <w:color w:val="auto"/>
          <w:sz w:val="28"/>
          <w:szCs w:val="28"/>
        </w:rPr>
      </w:pPr>
      <w:r>
        <w:rPr>
          <w:rStyle w:val="5"/>
          <w:rFonts w:hint="eastAsia" w:asciiTheme="minorEastAsia" w:hAnsiTheme="minorEastAsia" w:eastAsiaTheme="minorEastAsia" w:cstheme="minorEastAsia"/>
          <w:b/>
          <w:bCs/>
          <w:color w:val="auto"/>
          <w:sz w:val="28"/>
          <w:szCs w:val="28"/>
        </w:rPr>
        <w:t>三、补贴政策</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86"/>
        <w:gridCol w:w="3150"/>
        <w:gridCol w:w="3382"/>
        <w:gridCol w:w="1198"/>
      </w:tblGrid>
      <w:tr w14:paraId="10E8A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8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14:paraId="61C234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jc w:val="center"/>
              <w:rPr>
                <w:rFonts w:hint="eastAsia" w:asciiTheme="minorEastAsia" w:hAnsiTheme="minorEastAsia" w:eastAsiaTheme="minorEastAsia" w:cstheme="minorEastAsia"/>
                <w:color w:val="auto"/>
                <w:sz w:val="21"/>
                <w:szCs w:val="21"/>
              </w:rPr>
            </w:pPr>
            <w:r>
              <w:rPr>
                <w:rStyle w:val="5"/>
                <w:rFonts w:hint="eastAsia" w:asciiTheme="minorEastAsia" w:hAnsiTheme="minorEastAsia" w:eastAsiaTheme="minorEastAsia" w:cstheme="minorEastAsia"/>
                <w:b/>
                <w:bCs/>
                <w:color w:val="auto"/>
                <w:sz w:val="21"/>
                <w:szCs w:val="21"/>
              </w:rPr>
              <w:t>序号</w:t>
            </w:r>
          </w:p>
        </w:tc>
        <w:tc>
          <w:tcPr>
            <w:tcW w:w="315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14:paraId="6F06DE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jc w:val="center"/>
              <w:rPr>
                <w:rFonts w:hint="eastAsia" w:asciiTheme="minorEastAsia" w:hAnsiTheme="minorEastAsia" w:eastAsiaTheme="minorEastAsia" w:cstheme="minorEastAsia"/>
                <w:color w:val="auto"/>
                <w:sz w:val="21"/>
                <w:szCs w:val="21"/>
              </w:rPr>
            </w:pPr>
            <w:r>
              <w:rPr>
                <w:rStyle w:val="5"/>
                <w:rFonts w:hint="eastAsia" w:asciiTheme="minorEastAsia" w:hAnsiTheme="minorEastAsia" w:eastAsiaTheme="minorEastAsia" w:cstheme="minorEastAsia"/>
                <w:b/>
                <w:bCs/>
                <w:color w:val="auto"/>
                <w:sz w:val="21"/>
                <w:szCs w:val="21"/>
              </w:rPr>
              <w:t>政策文件</w:t>
            </w:r>
          </w:p>
        </w:tc>
        <w:tc>
          <w:tcPr>
            <w:tcW w:w="338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14:paraId="1EF947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jc w:val="center"/>
              <w:rPr>
                <w:rFonts w:hint="eastAsia" w:asciiTheme="minorEastAsia" w:hAnsiTheme="minorEastAsia" w:eastAsiaTheme="minorEastAsia" w:cstheme="minorEastAsia"/>
                <w:color w:val="auto"/>
                <w:sz w:val="21"/>
                <w:szCs w:val="21"/>
              </w:rPr>
            </w:pPr>
            <w:r>
              <w:rPr>
                <w:rStyle w:val="5"/>
                <w:rFonts w:hint="eastAsia" w:asciiTheme="minorEastAsia" w:hAnsiTheme="minorEastAsia" w:eastAsiaTheme="minorEastAsia" w:cstheme="minorEastAsia"/>
                <w:b/>
                <w:bCs/>
                <w:color w:val="auto"/>
                <w:sz w:val="21"/>
                <w:szCs w:val="21"/>
              </w:rPr>
              <w:t>补贴标准</w:t>
            </w:r>
          </w:p>
        </w:tc>
        <w:tc>
          <w:tcPr>
            <w:tcW w:w="119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14:paraId="732FFC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jc w:val="center"/>
              <w:rPr>
                <w:rFonts w:hint="eastAsia" w:asciiTheme="minorEastAsia" w:hAnsiTheme="minorEastAsia" w:eastAsiaTheme="minorEastAsia" w:cstheme="minorEastAsia"/>
                <w:color w:val="auto"/>
                <w:sz w:val="21"/>
                <w:szCs w:val="21"/>
              </w:rPr>
            </w:pPr>
            <w:r>
              <w:rPr>
                <w:rStyle w:val="5"/>
                <w:rFonts w:hint="eastAsia" w:asciiTheme="minorEastAsia" w:hAnsiTheme="minorEastAsia" w:eastAsiaTheme="minorEastAsia" w:cstheme="minorEastAsia"/>
                <w:b/>
                <w:bCs/>
                <w:color w:val="auto"/>
                <w:sz w:val="21"/>
                <w:szCs w:val="21"/>
              </w:rPr>
              <w:t>级别</w:t>
            </w:r>
          </w:p>
        </w:tc>
      </w:tr>
      <w:tr w14:paraId="7343F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786"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14:paraId="349D3F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w:t>
            </w:r>
          </w:p>
        </w:tc>
        <w:tc>
          <w:tcPr>
            <w:tcW w:w="31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14:paraId="347C82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《湖北省数字经济高质量发展若干政策措施》鄂政办发〔2023〕14号</w:t>
            </w:r>
          </w:p>
          <w:p w14:paraId="015612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rPr>
                <w:rFonts w:hint="eastAsia" w:asciiTheme="minorEastAsia" w:hAnsiTheme="minorEastAsia" w:eastAsiaTheme="minorEastAsia" w:cstheme="minorEastAsia"/>
                <w:color w:val="auto"/>
                <w:sz w:val="21"/>
                <w:szCs w:val="21"/>
                <w:lang w:val="en-US" w:eastAsia="zh-CN"/>
              </w:rPr>
            </w:pPr>
          </w:p>
        </w:tc>
        <w:tc>
          <w:tcPr>
            <w:tcW w:w="3382"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14:paraId="353146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支持企业开展数据管理成熟度模型（DCMM）贯标，对首次通过DCMM贯标2级以上的企业，分别给予最高不超过50万元的奖补。</w:t>
            </w:r>
          </w:p>
          <w:p w14:paraId="1596EF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rPr>
                <w:rFonts w:hint="eastAsia" w:asciiTheme="minorEastAsia" w:hAnsiTheme="minorEastAsia" w:eastAsiaTheme="minorEastAsia" w:cstheme="minorEastAsia"/>
                <w:color w:val="auto"/>
                <w:sz w:val="21"/>
                <w:szCs w:val="21"/>
              </w:rPr>
            </w:pPr>
          </w:p>
        </w:tc>
        <w:tc>
          <w:tcPr>
            <w:tcW w:w="119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14:paraId="6A3A83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省级</w:t>
            </w:r>
          </w:p>
        </w:tc>
      </w:tr>
      <w:tr w14:paraId="70358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86"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14:paraId="362840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w:t>
            </w:r>
          </w:p>
        </w:tc>
        <w:tc>
          <w:tcPr>
            <w:tcW w:w="31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14:paraId="2FD473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《武汉市关于进一步促进软件和信息技术服务业高质量发展的若干政策措施》 武政规〔2024〕13号</w:t>
            </w:r>
          </w:p>
        </w:tc>
        <w:tc>
          <w:tcPr>
            <w:tcW w:w="3382"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14:paraId="010EC4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对通过数据管理能力成熟度评估模型（DCMM）三级、四级、五级认证的制造业企业、软件和信息技术服务业企业，分别给予20万元、30万元、50万元一次性奖励。</w:t>
            </w:r>
          </w:p>
        </w:tc>
        <w:tc>
          <w:tcPr>
            <w:tcW w:w="119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14:paraId="55F50D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市级</w:t>
            </w:r>
          </w:p>
        </w:tc>
      </w:tr>
      <w:tr w14:paraId="5FB4B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786"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14:paraId="117876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3</w:t>
            </w:r>
          </w:p>
        </w:tc>
        <w:tc>
          <w:tcPr>
            <w:tcW w:w="31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14:paraId="0C55C9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《洪山区支持工业经济和科技创新发展的政策措施》（洪政规〔2023〕1号）</w:t>
            </w:r>
          </w:p>
          <w:p w14:paraId="0ACB8A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rPr>
                <w:rFonts w:hint="eastAsia" w:asciiTheme="minorEastAsia" w:hAnsiTheme="minorEastAsia" w:eastAsiaTheme="minorEastAsia" w:cstheme="minorEastAsia"/>
                <w:color w:val="auto"/>
                <w:sz w:val="21"/>
                <w:szCs w:val="21"/>
                <w:lang w:val="en-US" w:eastAsia="zh-CN"/>
              </w:rPr>
            </w:pPr>
          </w:p>
        </w:tc>
        <w:tc>
          <w:tcPr>
            <w:tcW w:w="3382"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14:paraId="0362D5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对首次获得数据管理能力成熟度评估模型国家标准（DCMM）3级、4级、5级认证的企业，分别给予一次性20万元、30万元、50万元奖励。</w:t>
            </w:r>
          </w:p>
        </w:tc>
        <w:tc>
          <w:tcPr>
            <w:tcW w:w="119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14:paraId="4BBE75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洪山区</w:t>
            </w:r>
          </w:p>
        </w:tc>
      </w:tr>
    </w:tbl>
    <w:p w14:paraId="6A4865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rPr>
          <w:rFonts w:hint="eastAsia" w:asciiTheme="minorEastAsia" w:hAnsiTheme="minorEastAsia" w:eastAsiaTheme="minorEastAsia" w:cstheme="minorEastAsia"/>
          <w:color w:val="auto"/>
          <w:sz w:val="28"/>
          <w:szCs w:val="28"/>
        </w:rPr>
      </w:pPr>
      <w:r>
        <w:rPr>
          <w:rStyle w:val="5"/>
          <w:rFonts w:hint="eastAsia" w:asciiTheme="minorEastAsia" w:hAnsiTheme="minorEastAsia" w:eastAsiaTheme="minorEastAsia" w:cstheme="minorEastAsia"/>
          <w:b/>
          <w:bCs/>
          <w:color w:val="auto"/>
          <w:sz w:val="28"/>
          <w:szCs w:val="28"/>
        </w:rPr>
        <w:t>四、办理流程</w:t>
      </w:r>
    </w:p>
    <w:p w14:paraId="43C31E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1、企业调研，企业填写并提交附件</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《DCMM软件企业基本信息调研表》；</w:t>
      </w:r>
    </w:p>
    <w:p w14:paraId="38C6C9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2、沟通对接，根据工作量确定服务费用和认证工作方案；</w:t>
      </w:r>
    </w:p>
    <w:p w14:paraId="0C94C2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3、咨询辅导，根据调研和沟通推荐合适的咨询辅导老师和评测认证机构；</w:t>
      </w:r>
    </w:p>
    <w:p w14:paraId="6285DD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4、评估认证，推荐合适的认证机构审核；</w:t>
      </w:r>
    </w:p>
    <w:p w14:paraId="06AABF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rPr>
          <w:rStyle w:val="5"/>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rPr>
        <w:t>5、领取证书，根据评测机构的评估标准和流程，为企业发放资质证书。</w:t>
      </w:r>
    </w:p>
    <w:p w14:paraId="5273BB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rPr>
          <w:rFonts w:hint="eastAsia" w:asciiTheme="minorEastAsia" w:hAnsiTheme="minorEastAsia" w:eastAsiaTheme="minorEastAsia" w:cstheme="minorEastAsia"/>
          <w:color w:val="auto"/>
          <w:sz w:val="28"/>
          <w:szCs w:val="28"/>
        </w:rPr>
      </w:pPr>
      <w:r>
        <w:rPr>
          <w:rStyle w:val="5"/>
          <w:rFonts w:hint="eastAsia" w:asciiTheme="minorEastAsia" w:hAnsiTheme="minorEastAsia" w:eastAsiaTheme="minorEastAsia" w:cstheme="minorEastAsia"/>
          <w:b/>
          <w:bCs/>
          <w:color w:val="auto"/>
          <w:sz w:val="28"/>
          <w:szCs w:val="28"/>
        </w:rPr>
        <w:t>五、联系方式</w:t>
      </w:r>
    </w:p>
    <w:p w14:paraId="4D675B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杨薇</w:t>
      </w:r>
      <w:r>
        <w:rPr>
          <w:rFonts w:hint="eastAsia" w:asciiTheme="minorEastAsia" w:hAnsiTheme="minorEastAsia" w:eastAsiaTheme="minorEastAsia" w:cstheme="minorEastAsia"/>
          <w:color w:val="auto"/>
          <w:sz w:val="28"/>
          <w:szCs w:val="28"/>
        </w:rPr>
        <w:t>：027-87181967转8</w:t>
      </w:r>
      <w:r>
        <w:rPr>
          <w:rFonts w:hint="eastAsia" w:asciiTheme="minorEastAsia" w:hAnsiTheme="minorEastAsia" w:eastAsiaTheme="minorEastAsia" w:cstheme="minorEastAsia"/>
          <w:color w:val="auto"/>
          <w:sz w:val="28"/>
          <w:szCs w:val="28"/>
          <w:lang w:val="en-US" w:eastAsia="zh-CN"/>
        </w:rPr>
        <w:t>11</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18971100512</w:t>
      </w:r>
    </w:p>
    <w:p w14:paraId="2C9B85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rPr>
          <w:rFonts w:hint="eastAsia" w:asciiTheme="minorEastAsia" w:hAnsiTheme="minorEastAsia" w:eastAsiaTheme="minorEastAsia" w:cstheme="minorEastAsia"/>
          <w:color w:val="auto"/>
          <w:sz w:val="28"/>
          <w:szCs w:val="28"/>
        </w:rPr>
      </w:pPr>
      <w:r>
        <w:rPr>
          <w:rStyle w:val="5"/>
          <w:rFonts w:hint="eastAsia" w:asciiTheme="minorEastAsia" w:hAnsiTheme="minorEastAsia" w:eastAsiaTheme="minorEastAsia" w:cstheme="minorEastAsia"/>
          <w:b/>
          <w:bCs/>
          <w:color w:val="auto"/>
          <w:sz w:val="28"/>
          <w:szCs w:val="28"/>
        </w:rPr>
        <w:t>附件：DCMM软件企业基本信息调研表</w:t>
      </w:r>
      <w:bookmarkStart w:id="0" w:name="_GoBack"/>
      <w:bookmarkEnd w:id="0"/>
    </w:p>
    <w:p w14:paraId="798BD6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p>
    <w:p w14:paraId="59A5A2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p>
    <w:p w14:paraId="747078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jc w:val="righ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武汉市软件行业协会</w:t>
      </w:r>
    </w:p>
    <w:p w14:paraId="3FEF18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65" w:lineRule="atLeast"/>
        <w:ind w:left="0" w:right="0" w:firstLine="0"/>
        <w:jc w:val="righ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w:t>
      </w:r>
      <w:r>
        <w:rPr>
          <w:rFonts w:hint="eastAsia" w:asciiTheme="minorEastAsia" w:hAnsi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月</w:t>
      </w:r>
      <w:r>
        <w:rPr>
          <w:rFonts w:hint="eastAsia" w:asciiTheme="minorEastAsia" w:hAnsi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日</w:t>
      </w:r>
    </w:p>
    <w:p w14:paraId="61BDF0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rFonts w:hint="eastAsia" w:asciiTheme="minorEastAsia" w:hAnsiTheme="minorEastAsia" w:eastAsiaTheme="minorEastAsia" w:cstheme="minorEastAsia"/>
          <w:color w:val="auto"/>
          <w:sz w:val="28"/>
          <w:szCs w:val="28"/>
        </w:rPr>
      </w:pPr>
    </w:p>
    <w:p w14:paraId="47482902">
      <w:pPr>
        <w:rPr>
          <w:rFonts w:hint="eastAsia" w:asciiTheme="minorEastAsia" w:hAnsiTheme="minorEastAsia" w:eastAsiaTheme="minorEastAsia" w:cstheme="minorEastAsia"/>
          <w:i w:val="0"/>
          <w:iCs w:val="0"/>
          <w:caps w:val="0"/>
          <w:color w:val="auto"/>
          <w:spacing w:val="0"/>
          <w:sz w:val="28"/>
          <w:szCs w:val="28"/>
          <w:shd w:val="clear" w:fill="F6F5F5"/>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1NjM4NWQxZTAzYzFiNDUyYTI1OWU2ODQyOGE0YmQifQ=="/>
  </w:docVars>
  <w:rsids>
    <w:rsidRoot w:val="00000000"/>
    <w:rsid w:val="01626374"/>
    <w:rsid w:val="0EE7194D"/>
    <w:rsid w:val="0F7D52BA"/>
    <w:rsid w:val="0FFC1534"/>
    <w:rsid w:val="15F335E7"/>
    <w:rsid w:val="19B14161"/>
    <w:rsid w:val="1AC13CB4"/>
    <w:rsid w:val="1B66485B"/>
    <w:rsid w:val="1D94745E"/>
    <w:rsid w:val="22570CE4"/>
    <w:rsid w:val="280671AA"/>
    <w:rsid w:val="2C6F4337"/>
    <w:rsid w:val="2D326E75"/>
    <w:rsid w:val="2F9652B7"/>
    <w:rsid w:val="2FA63021"/>
    <w:rsid w:val="320F1351"/>
    <w:rsid w:val="4157154C"/>
    <w:rsid w:val="41A25D3E"/>
    <w:rsid w:val="48315726"/>
    <w:rsid w:val="4FC13833"/>
    <w:rsid w:val="50B43398"/>
    <w:rsid w:val="53A00DD5"/>
    <w:rsid w:val="56040120"/>
    <w:rsid w:val="56A31EE4"/>
    <w:rsid w:val="5E985E4A"/>
    <w:rsid w:val="63BA3C16"/>
    <w:rsid w:val="63FA510E"/>
    <w:rsid w:val="64BA1B9D"/>
    <w:rsid w:val="681349F0"/>
    <w:rsid w:val="68A613C0"/>
    <w:rsid w:val="71614336"/>
    <w:rsid w:val="73CD639B"/>
    <w:rsid w:val="774E1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1136</Words>
  <Characters>1263</Characters>
  <Lines>0</Lines>
  <Paragraphs>0</Paragraphs>
  <TotalTime>3</TotalTime>
  <ScaleCrop>false</ScaleCrop>
  <LinksUpToDate>false</LinksUpToDate>
  <CharactersWithSpaces>1273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2022-05-24T06:16:00Z</dcterms:created>
  <dc:creator>rx000026</dc:creator>
  <cp:lastModifiedBy>Lisa</cp:lastModifiedBy>
  <dcterms:modified xsi:type="dcterms:W3CDTF">2026-03-05T03:22:51Z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FBFCD697E3574F339C4AE22CBC728591</vt:lpwstr>
  </property>
  <property fmtid="{D5CDD505-2E9C-101B-9397-08002B2CF9AE}" pid="4" name="KSOTemplateDocerSaveRecord">
    <vt:lpwstr>eyJoZGlkIjoiZjI1NjM4NWQxZTAzYzFiNDUyYTI1OWU2ODQyOGE0YmQiLCJ1c2VySWQiOiI3MDgwNTM2NTkifQ==</vt:lpwstr>
  </property>
</Properties>
</file>