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390C" w:rsidRDefault="00157CF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AC390C" w:rsidRDefault="00157CF2">
      <w:pPr>
        <w:spacing w:line="560" w:lineRule="exact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工业互联网</w:t>
      </w:r>
      <w:r>
        <w:rPr>
          <w:rFonts w:ascii="黑体" w:eastAsia="黑体" w:hAnsi="黑体" w:hint="eastAsia"/>
          <w:sz w:val="36"/>
          <w:szCs w:val="44"/>
        </w:rPr>
        <w:t>APP</w:t>
      </w:r>
      <w:r>
        <w:rPr>
          <w:rFonts w:ascii="黑体" w:eastAsia="黑体" w:hAnsi="黑体" w:hint="eastAsia"/>
          <w:sz w:val="36"/>
          <w:szCs w:val="44"/>
        </w:rPr>
        <w:t>优秀解决方案申报</w:t>
      </w:r>
      <w:r>
        <w:rPr>
          <w:rFonts w:ascii="黑体" w:eastAsia="黑体" w:hAnsi="黑体"/>
          <w:sz w:val="36"/>
          <w:szCs w:val="44"/>
        </w:rPr>
        <w:t>说明</w:t>
      </w:r>
    </w:p>
    <w:p w:rsidR="00AC390C" w:rsidRDefault="00AC390C"/>
    <w:p w:rsidR="00AC390C" w:rsidRDefault="00157CF2">
      <w:pPr>
        <w:spacing w:line="560" w:lineRule="exact"/>
        <w:ind w:firstLineChars="200" w:firstLine="640"/>
        <w:jc w:val="left"/>
        <w:rPr>
          <w:rFonts w:ascii="黑体" w:eastAsia="黑体" w:hAnsi="黑体" w:cs="仿宋"/>
          <w:bCs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一、申报工业互联网</w:t>
      </w: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APP</w:t>
      </w: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优秀解决方案的工业企业应符合以下基本条件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（一）在中华人民共和国境内注册登记、具有独立法人资格。在质量、安全、信誉和社会责任等方面，无不良记录。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（二）企业近三年财务状况良好，呈健康发展趋势。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（三）企业在推进工业技术软件化方面有良好基础。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（四）在不涉及商业机密的情况下，自愿与其他企业分享经验。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黑体" w:eastAsia="黑体" w:hAnsi="黑体" w:cs="仿宋"/>
          <w:bCs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二、工业互联网</w:t>
      </w: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APP</w:t>
      </w: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优秀解决方案应符合以下基本条件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（一）相关工业互联网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APP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及应用解决方案具有成熟性和系统性。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（二）通过工业互联网</w:t>
      </w:r>
      <w:r>
        <w:rPr>
          <w:rFonts w:ascii="仿宋" w:eastAsia="仿宋" w:hAnsi="仿宋" w:cs="仿宋" w:hint="eastAsia"/>
          <w:bCs/>
          <w:sz w:val="32"/>
          <w:szCs w:val="32"/>
        </w:rPr>
        <w:t>APP</w:t>
      </w:r>
      <w:r>
        <w:rPr>
          <w:rFonts w:ascii="仿宋" w:eastAsia="仿宋" w:hAnsi="仿宋" w:cs="仿宋" w:hint="eastAsia"/>
          <w:bCs/>
          <w:sz w:val="32"/>
          <w:szCs w:val="32"/>
        </w:rPr>
        <w:t>的应用，企业在研发设计、生产制造、运营维护和经营管理等生产制造环节取得了创新性经验。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（三）工业互联网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APP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应用效果可量化、可评价。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（四）相关评测报告及证明材料请一并附上。</w:t>
      </w:r>
    </w:p>
    <w:p w:rsidR="00AC390C" w:rsidRDefault="00157CF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br w:type="page"/>
      </w:r>
    </w:p>
    <w:p w:rsidR="00AC390C" w:rsidRDefault="00AC390C">
      <w:pPr>
        <w:spacing w:line="300" w:lineRule="auto"/>
        <w:rPr>
          <w:rFonts w:ascii="黑体" w:eastAsia="黑体" w:hAnsi="黑体"/>
          <w:b/>
          <w:kern w:val="36"/>
          <w:sz w:val="44"/>
          <w:szCs w:val="44"/>
        </w:rPr>
      </w:pPr>
    </w:p>
    <w:p w:rsidR="00AC390C" w:rsidRDefault="00AC390C">
      <w:pPr>
        <w:spacing w:line="300" w:lineRule="auto"/>
        <w:rPr>
          <w:rFonts w:ascii="黑体" w:eastAsia="黑体" w:hAnsi="黑体"/>
          <w:b/>
          <w:kern w:val="36"/>
          <w:sz w:val="44"/>
          <w:szCs w:val="44"/>
        </w:rPr>
      </w:pPr>
    </w:p>
    <w:p w:rsidR="00AC390C" w:rsidRDefault="00157CF2">
      <w:pPr>
        <w:spacing w:line="30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kern w:val="36"/>
          <w:sz w:val="44"/>
          <w:szCs w:val="44"/>
        </w:rPr>
        <w:t>工业互联网</w:t>
      </w:r>
      <w:r>
        <w:rPr>
          <w:rFonts w:ascii="黑体" w:eastAsia="黑体" w:hAnsi="黑体" w:hint="eastAsia"/>
          <w:b/>
          <w:kern w:val="36"/>
          <w:sz w:val="44"/>
          <w:szCs w:val="44"/>
        </w:rPr>
        <w:t>APP</w:t>
      </w:r>
      <w:r>
        <w:rPr>
          <w:rFonts w:ascii="黑体" w:eastAsia="黑体" w:hAnsi="黑体" w:hint="eastAsia"/>
          <w:b/>
          <w:kern w:val="36"/>
          <w:sz w:val="44"/>
          <w:szCs w:val="44"/>
        </w:rPr>
        <w:t>优秀解决方案</w:t>
      </w:r>
      <w:r>
        <w:rPr>
          <w:rFonts w:ascii="黑体" w:eastAsia="黑体" w:hAnsi="黑体"/>
          <w:b/>
          <w:kern w:val="36"/>
          <w:sz w:val="44"/>
          <w:szCs w:val="44"/>
        </w:rPr>
        <w:t>申报书</w:t>
      </w:r>
    </w:p>
    <w:p w:rsidR="00AC390C" w:rsidRDefault="00AC390C">
      <w:pPr>
        <w:spacing w:line="300" w:lineRule="auto"/>
        <w:rPr>
          <w:rFonts w:ascii="仿宋" w:eastAsia="仿宋" w:hAnsi="仿宋"/>
          <w:sz w:val="28"/>
        </w:rPr>
      </w:pPr>
    </w:p>
    <w:p w:rsidR="00AC390C" w:rsidRDefault="00AC390C">
      <w:pPr>
        <w:spacing w:line="300" w:lineRule="auto"/>
        <w:rPr>
          <w:rFonts w:ascii="仿宋" w:eastAsia="仿宋" w:hAnsi="仿宋"/>
          <w:sz w:val="28"/>
        </w:rPr>
      </w:pPr>
    </w:p>
    <w:p w:rsidR="00AC390C" w:rsidRDefault="00AC390C">
      <w:pPr>
        <w:spacing w:line="300" w:lineRule="auto"/>
        <w:rPr>
          <w:rFonts w:ascii="仿宋" w:eastAsia="仿宋" w:hAnsi="仿宋"/>
          <w:sz w:val="28"/>
        </w:rPr>
      </w:pPr>
    </w:p>
    <w:p w:rsidR="00AC390C" w:rsidRDefault="00AC390C">
      <w:pPr>
        <w:spacing w:line="300" w:lineRule="auto"/>
        <w:rPr>
          <w:rFonts w:ascii="仿宋" w:eastAsia="仿宋" w:hAnsi="仿宋"/>
          <w:sz w:val="28"/>
        </w:rPr>
      </w:pPr>
    </w:p>
    <w:p w:rsidR="00AC390C" w:rsidRDefault="00AC390C">
      <w:pPr>
        <w:spacing w:line="300" w:lineRule="auto"/>
        <w:rPr>
          <w:rFonts w:ascii="仿宋" w:eastAsia="仿宋" w:hAnsi="仿宋"/>
          <w:sz w:val="28"/>
        </w:rPr>
      </w:pPr>
    </w:p>
    <w:p w:rsidR="00AC390C" w:rsidRDefault="00AC390C">
      <w:pPr>
        <w:spacing w:line="300" w:lineRule="auto"/>
        <w:ind w:leftChars="202" w:left="424" w:firstLineChars="200" w:firstLine="720"/>
        <w:jc w:val="left"/>
        <w:rPr>
          <w:rFonts w:ascii="仿宋" w:eastAsia="仿宋" w:hAnsi="仿宋"/>
          <w:sz w:val="36"/>
          <w:szCs w:val="36"/>
        </w:rPr>
      </w:pPr>
    </w:p>
    <w:p w:rsidR="00AC390C" w:rsidRDefault="00157CF2">
      <w:pPr>
        <w:spacing w:line="300" w:lineRule="auto"/>
        <w:ind w:firstLineChars="300" w:firstLine="964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申报单位</w:t>
      </w:r>
      <w:r>
        <w:rPr>
          <w:rFonts w:ascii="仿宋" w:eastAsia="仿宋" w:hAnsi="仿宋" w:hint="eastAsia"/>
          <w:b/>
          <w:bCs/>
          <w:sz w:val="32"/>
          <w:szCs w:val="32"/>
        </w:rPr>
        <w:t>: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(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盖章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)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</w:p>
    <w:p w:rsidR="00AC390C" w:rsidRDefault="00157CF2">
      <w:pPr>
        <w:spacing w:line="30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/>
      </w:r>
    </w:p>
    <w:p w:rsidR="00AC390C" w:rsidRDefault="00AC390C">
      <w:pPr>
        <w:tabs>
          <w:tab w:val="left" w:pos="8400"/>
        </w:tabs>
        <w:spacing w:line="300" w:lineRule="auto"/>
        <w:rPr>
          <w:rFonts w:ascii="仿宋" w:eastAsia="仿宋" w:hAnsi="仿宋"/>
          <w:b/>
          <w:bCs/>
          <w:sz w:val="32"/>
          <w:szCs w:val="32"/>
          <w:u w:val="single"/>
        </w:rPr>
      </w:pPr>
    </w:p>
    <w:p w:rsidR="00AC390C" w:rsidRDefault="00AC390C">
      <w:pPr>
        <w:tabs>
          <w:tab w:val="left" w:pos="8400"/>
        </w:tabs>
        <w:spacing w:line="300" w:lineRule="auto"/>
        <w:rPr>
          <w:rFonts w:ascii="仿宋" w:eastAsia="仿宋" w:hAnsi="仿宋"/>
          <w:b/>
          <w:bCs/>
          <w:sz w:val="32"/>
          <w:szCs w:val="32"/>
          <w:u w:val="single"/>
        </w:rPr>
      </w:pPr>
    </w:p>
    <w:p w:rsidR="00AC390C" w:rsidRDefault="00AC390C">
      <w:pPr>
        <w:tabs>
          <w:tab w:val="left" w:pos="8400"/>
        </w:tabs>
        <w:spacing w:line="300" w:lineRule="auto"/>
        <w:rPr>
          <w:rFonts w:ascii="仿宋" w:eastAsia="仿宋" w:hAnsi="仿宋"/>
          <w:b/>
          <w:bCs/>
          <w:sz w:val="32"/>
          <w:szCs w:val="32"/>
          <w:u w:val="single"/>
        </w:rPr>
      </w:pPr>
    </w:p>
    <w:p w:rsidR="00AC390C" w:rsidRDefault="00AC390C">
      <w:pPr>
        <w:tabs>
          <w:tab w:val="left" w:pos="8400"/>
        </w:tabs>
        <w:spacing w:line="300" w:lineRule="auto"/>
        <w:rPr>
          <w:rFonts w:ascii="仿宋" w:eastAsia="仿宋" w:hAnsi="仿宋"/>
          <w:b/>
          <w:bCs/>
          <w:sz w:val="32"/>
          <w:szCs w:val="32"/>
          <w:u w:val="single"/>
        </w:rPr>
      </w:pPr>
    </w:p>
    <w:p w:rsidR="00AC390C" w:rsidRDefault="00157CF2">
      <w:pPr>
        <w:spacing w:line="3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申报日期</w:t>
      </w:r>
      <w:r>
        <w:rPr>
          <w:rFonts w:ascii="仿宋" w:eastAsia="仿宋" w:hAnsi="仿宋" w:hint="eastAsia"/>
          <w:b/>
          <w:bCs/>
          <w:sz w:val="32"/>
          <w:szCs w:val="32"/>
        </w:rPr>
        <w:t>:</w:t>
      </w:r>
      <w:r>
        <w:rPr>
          <w:rFonts w:ascii="仿宋" w:eastAsia="仿宋" w:hAnsi="仿宋"/>
          <w:b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</w:p>
    <w:p w:rsidR="00AC390C" w:rsidRDefault="00AC390C">
      <w:pPr>
        <w:spacing w:line="300" w:lineRule="auto"/>
        <w:rPr>
          <w:rFonts w:ascii="仿宋" w:eastAsia="仿宋" w:hAnsi="仿宋"/>
          <w:b/>
          <w:sz w:val="32"/>
          <w:szCs w:val="32"/>
        </w:rPr>
      </w:pPr>
    </w:p>
    <w:p w:rsidR="00AC390C" w:rsidRDefault="00AC390C">
      <w:pPr>
        <w:spacing w:line="300" w:lineRule="auto"/>
        <w:rPr>
          <w:rFonts w:ascii="仿宋" w:eastAsia="仿宋" w:hAnsi="仿宋"/>
          <w:b/>
          <w:sz w:val="32"/>
          <w:szCs w:val="32"/>
        </w:rPr>
      </w:pPr>
    </w:p>
    <w:p w:rsidR="00AC390C" w:rsidRDefault="00157CF2">
      <w:pPr>
        <w:spacing w:afterLines="50" w:after="156" w:line="440" w:lineRule="exact"/>
        <w:jc w:val="center"/>
        <w:rPr>
          <w:rFonts w:ascii="黑体" w:eastAsia="黑体" w:hAnsi="黑体"/>
          <w:b/>
          <w:kern w:val="36"/>
          <w:sz w:val="44"/>
          <w:szCs w:val="44"/>
        </w:rPr>
      </w:pPr>
      <w:r>
        <w:rPr>
          <w:rFonts w:ascii="仿宋" w:eastAsia="仿宋" w:hAnsi="仿宋" w:hint="eastAsia"/>
          <w:sz w:val="24"/>
        </w:rPr>
        <w:br w:type="page"/>
      </w:r>
    </w:p>
    <w:p w:rsidR="00AC390C" w:rsidRDefault="00AC390C">
      <w:pPr>
        <w:spacing w:line="300" w:lineRule="auto"/>
        <w:rPr>
          <w:rFonts w:ascii="黑体" w:eastAsia="黑体" w:hAnsi="黑体"/>
          <w:b/>
          <w:kern w:val="36"/>
          <w:sz w:val="44"/>
          <w:szCs w:val="44"/>
        </w:rPr>
      </w:pPr>
    </w:p>
    <w:p w:rsidR="00AC390C" w:rsidRDefault="00157CF2">
      <w:pPr>
        <w:spacing w:line="300" w:lineRule="auto"/>
        <w:jc w:val="center"/>
        <w:rPr>
          <w:rFonts w:ascii="黑体" w:eastAsia="黑体" w:hAnsi="黑体"/>
          <w:b/>
          <w:kern w:val="36"/>
          <w:sz w:val="44"/>
          <w:szCs w:val="44"/>
        </w:rPr>
      </w:pPr>
      <w:r>
        <w:rPr>
          <w:rFonts w:ascii="黑体" w:eastAsia="黑体" w:hAnsi="黑体" w:hint="eastAsia"/>
          <w:b/>
          <w:kern w:val="36"/>
          <w:sz w:val="44"/>
          <w:szCs w:val="44"/>
        </w:rPr>
        <w:t>承诺申明</w:t>
      </w:r>
    </w:p>
    <w:p w:rsidR="00AC390C" w:rsidRDefault="00AC390C"/>
    <w:p w:rsidR="00AC390C" w:rsidRDefault="00AC390C"/>
    <w:p w:rsidR="00AC390C" w:rsidRDefault="00157CF2">
      <w:pPr>
        <w:spacing w:line="600" w:lineRule="auto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 w:rsidR="00AC390C" w:rsidRDefault="00157CF2">
      <w:pPr>
        <w:spacing w:line="600" w:lineRule="auto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在不涉及商业机密的情况下，自愿与其他企业分享经验。</w:t>
      </w: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157CF2">
      <w:pPr>
        <w:spacing w:line="560" w:lineRule="exact"/>
        <w:ind w:right="640" w:firstLineChars="1500" w:firstLine="480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公章：</w:t>
      </w:r>
    </w:p>
    <w:p w:rsidR="00AC390C" w:rsidRDefault="00AC390C">
      <w:pPr>
        <w:spacing w:line="560" w:lineRule="exact"/>
        <w:ind w:right="640" w:firstLineChars="1850" w:firstLine="5920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157CF2">
      <w:pPr>
        <w:spacing w:line="560" w:lineRule="exact"/>
        <w:ind w:firstLineChars="200" w:firstLine="640"/>
        <w:jc w:val="right"/>
        <w:rPr>
          <w:rFonts w:ascii="仿宋" w:eastAsia="仿宋" w:hAnsi="仿宋" w:cs="仿宋"/>
          <w:bCs/>
          <w:color w:val="000000"/>
          <w:sz w:val="32"/>
          <w:szCs w:val="32"/>
        </w:rPr>
        <w:sectPr w:rsidR="00AC39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日</w:t>
      </w:r>
    </w:p>
    <w:p w:rsidR="00AC390C" w:rsidRDefault="00AC390C"/>
    <w:tbl>
      <w:tblPr>
        <w:tblW w:w="9385" w:type="dxa"/>
        <w:tblInd w:w="-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17"/>
        <w:gridCol w:w="1132"/>
        <w:gridCol w:w="33"/>
        <w:gridCol w:w="962"/>
        <w:gridCol w:w="1275"/>
        <w:gridCol w:w="109"/>
        <w:gridCol w:w="2347"/>
      </w:tblGrid>
      <w:tr w:rsidR="00AC390C">
        <w:trPr>
          <w:trHeight w:hRule="exact" w:val="851"/>
        </w:trPr>
        <w:tc>
          <w:tcPr>
            <w:tcW w:w="9385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一、企业基本信息</w:t>
            </w:r>
          </w:p>
        </w:tc>
      </w:tr>
      <w:tr w:rsidR="00AC390C">
        <w:trPr>
          <w:trHeight w:val="644"/>
        </w:trPr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企业名称</w:t>
            </w:r>
          </w:p>
        </w:tc>
        <w:tc>
          <w:tcPr>
            <w:tcW w:w="6975" w:type="dxa"/>
            <w:gridSpan w:val="7"/>
            <w:tcBorders>
              <w:top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644"/>
        </w:trPr>
        <w:tc>
          <w:tcPr>
            <w:tcW w:w="2410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通信地址</w:t>
            </w:r>
          </w:p>
        </w:tc>
        <w:tc>
          <w:tcPr>
            <w:tcW w:w="6975" w:type="dxa"/>
            <w:gridSpan w:val="7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611"/>
        </w:trPr>
        <w:tc>
          <w:tcPr>
            <w:tcW w:w="2410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统一社会信用代码</w:t>
            </w:r>
          </w:p>
        </w:tc>
        <w:tc>
          <w:tcPr>
            <w:tcW w:w="3244" w:type="dxa"/>
            <w:gridSpan w:val="4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人员规模</w:t>
            </w:r>
          </w:p>
        </w:tc>
        <w:tc>
          <w:tcPr>
            <w:tcW w:w="2456" w:type="dxa"/>
            <w:gridSpan w:val="2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611"/>
        </w:trPr>
        <w:tc>
          <w:tcPr>
            <w:tcW w:w="2410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法定代表人</w:t>
            </w:r>
          </w:p>
        </w:tc>
        <w:tc>
          <w:tcPr>
            <w:tcW w:w="3244" w:type="dxa"/>
            <w:gridSpan w:val="4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手机</w:t>
            </w:r>
            <w:r>
              <w:rPr>
                <w:rFonts w:ascii="仿宋" w:eastAsia="仿宋" w:hAnsi="仿宋"/>
                <w:spacing w:val="-4"/>
                <w:sz w:val="24"/>
              </w:rPr>
              <w:t>/</w:t>
            </w:r>
            <w:r>
              <w:rPr>
                <w:rFonts w:ascii="仿宋" w:eastAsia="仿宋" w:hAnsi="仿宋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611"/>
        </w:trPr>
        <w:tc>
          <w:tcPr>
            <w:tcW w:w="2410" w:type="dxa"/>
            <w:vMerge w:val="restart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联系人</w:t>
            </w:r>
          </w:p>
        </w:tc>
        <w:tc>
          <w:tcPr>
            <w:tcW w:w="1117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职务</w:t>
            </w:r>
          </w:p>
        </w:tc>
        <w:tc>
          <w:tcPr>
            <w:tcW w:w="2456" w:type="dxa"/>
            <w:gridSpan w:val="2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611"/>
        </w:trPr>
        <w:tc>
          <w:tcPr>
            <w:tcW w:w="2410" w:type="dxa"/>
            <w:vMerge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座机</w:t>
            </w:r>
          </w:p>
        </w:tc>
        <w:tc>
          <w:tcPr>
            <w:tcW w:w="2456" w:type="dxa"/>
            <w:gridSpan w:val="2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524"/>
        </w:trPr>
        <w:tc>
          <w:tcPr>
            <w:tcW w:w="2410" w:type="dxa"/>
            <w:vMerge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传真</w:t>
            </w:r>
          </w:p>
        </w:tc>
        <w:tc>
          <w:tcPr>
            <w:tcW w:w="2127" w:type="dxa"/>
            <w:gridSpan w:val="3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邮箱</w:t>
            </w:r>
          </w:p>
        </w:tc>
        <w:tc>
          <w:tcPr>
            <w:tcW w:w="2456" w:type="dxa"/>
            <w:gridSpan w:val="2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52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企业简介</w:t>
            </w:r>
          </w:p>
        </w:tc>
        <w:tc>
          <w:tcPr>
            <w:tcW w:w="6975" w:type="dxa"/>
            <w:gridSpan w:val="7"/>
            <w:tcBorders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2369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组织单位意见</w:t>
            </w:r>
          </w:p>
        </w:tc>
        <w:tc>
          <w:tcPr>
            <w:tcW w:w="6975" w:type="dxa"/>
            <w:gridSpan w:val="7"/>
            <w:tcBorders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ind w:left="596" w:hangingChars="257" w:hanging="596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（盖章）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righ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年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月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日</w:t>
            </w:r>
          </w:p>
        </w:tc>
      </w:tr>
      <w:tr w:rsidR="00AC390C">
        <w:trPr>
          <w:trHeight w:hRule="exact" w:val="935"/>
        </w:trPr>
        <w:tc>
          <w:tcPr>
            <w:tcW w:w="93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二、企业基本情况</w:t>
            </w:r>
          </w:p>
        </w:tc>
      </w:tr>
      <w:tr w:rsidR="00AC390C">
        <w:trPr>
          <w:trHeight w:hRule="exact" w:val="937"/>
        </w:trPr>
        <w:tc>
          <w:tcPr>
            <w:tcW w:w="938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财务情况</w:t>
            </w:r>
          </w:p>
          <w:p w:rsidR="00AC390C" w:rsidRDefault="00157CF2">
            <w:pPr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单位：万元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 </w:t>
            </w:r>
          </w:p>
        </w:tc>
      </w:tr>
      <w:tr w:rsidR="00AC390C">
        <w:trPr>
          <w:trHeight w:hRule="exact" w:val="687"/>
        </w:trPr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资产总额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营业收入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6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净利润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工业互联网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支出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c>
          <w:tcPr>
            <w:tcW w:w="938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非财务情况</w:t>
            </w:r>
          </w:p>
        </w:tc>
      </w:tr>
      <w:tr w:rsidR="00AC39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工业互联网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APP</w:t>
            </w:r>
          </w:p>
          <w:p w:rsidR="00AC390C" w:rsidRDefault="00157CF2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研发人员数量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C390C">
        <w:trPr>
          <w:trHeight w:val="468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关键业务环节工业技术软件化率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研发设计类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390C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生产制造类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390C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运营维护类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390C">
        <w:trPr>
          <w:trHeight w:val="468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经营管理类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390C">
        <w:trPr>
          <w:trHeight w:val="468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  <w:highlight w:val="yellow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总计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390C">
        <w:trPr>
          <w:trHeight w:val="520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近三年企业整体发展趋势说明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5377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企业在质量、安全、信誉和社会责任等方面的情况说明</w:t>
            </w:r>
          </w:p>
        </w:tc>
        <w:tc>
          <w:tcPr>
            <w:tcW w:w="697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</w:p>
        </w:tc>
      </w:tr>
    </w:tbl>
    <w:p w:rsidR="00AC390C" w:rsidRDefault="00157CF2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仿宋" w:eastAsia="仿宋" w:hAnsi="仿宋"/>
          <w:b/>
          <w:bCs/>
          <w:spacing w:val="-4"/>
          <w:sz w:val="24"/>
        </w:rPr>
      </w:pPr>
      <w:r>
        <w:rPr>
          <w:rFonts w:ascii="仿宋" w:eastAsia="仿宋" w:hAnsi="仿宋" w:hint="eastAsia"/>
          <w:b/>
          <w:bCs/>
          <w:spacing w:val="-4"/>
          <w:sz w:val="24"/>
        </w:rPr>
        <w:t>填报说明：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295" w:left="117" w:hangingChars="316" w:hanging="736"/>
        <w:jc w:val="left"/>
        <w:rPr>
          <w:rFonts w:ascii="仿宋" w:eastAsia="仿宋" w:hAnsi="仿宋"/>
          <w:b/>
          <w:bCs/>
          <w:spacing w:val="-4"/>
          <w:sz w:val="24"/>
        </w:rPr>
      </w:pPr>
      <w:r>
        <w:rPr>
          <w:rFonts w:ascii="仿宋" w:eastAsia="仿宋" w:hAnsi="仿宋" w:hint="eastAsia"/>
          <w:b/>
          <w:bCs/>
          <w:spacing w:val="-4"/>
          <w:sz w:val="24"/>
        </w:rPr>
        <w:t>1.</w:t>
      </w:r>
      <w:r>
        <w:rPr>
          <w:rFonts w:ascii="仿宋" w:eastAsia="仿宋" w:hAnsi="仿宋" w:hint="eastAsia"/>
          <w:b/>
          <w:bCs/>
          <w:spacing w:val="-4"/>
          <w:sz w:val="24"/>
        </w:rPr>
        <w:t>关键业务环节工业技术软件化率计算方式：</w:t>
      </w:r>
    </w:p>
    <w:p w:rsidR="00AC390C" w:rsidRDefault="00157CF2">
      <w:pPr>
        <w:ind w:leftChars="-294" w:left="-617" w:firstLine="420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工业技术软件化率</w:t>
      </w:r>
      <w:r>
        <w:rPr>
          <w:rFonts w:ascii="仿宋" w:eastAsia="仿宋" w:hAnsi="仿宋" w:hint="eastAsia"/>
          <w:spacing w:val="-4"/>
          <w:sz w:val="24"/>
        </w:rPr>
        <w:t>=</w:t>
      </w:r>
      <w:r>
        <w:rPr>
          <w:rFonts w:ascii="仿宋" w:eastAsia="仿宋" w:hAnsi="仿宋" w:hint="eastAsia"/>
          <w:spacing w:val="-4"/>
          <w:sz w:val="24"/>
        </w:rPr>
        <w:t>实现工业技术软件化的业务环节数</w:t>
      </w:r>
      <w:r>
        <w:rPr>
          <w:rFonts w:ascii="仿宋" w:eastAsia="仿宋" w:hAnsi="仿宋" w:hint="eastAsia"/>
          <w:spacing w:val="-4"/>
          <w:sz w:val="24"/>
        </w:rPr>
        <w:t>/</w:t>
      </w:r>
      <w:r>
        <w:rPr>
          <w:rFonts w:ascii="仿宋" w:eastAsia="仿宋" w:hAnsi="仿宋" w:hint="eastAsia"/>
          <w:spacing w:val="-4"/>
          <w:sz w:val="24"/>
        </w:rPr>
        <w:t>业务环节总数</w:t>
      </w:r>
      <w:r>
        <w:rPr>
          <w:rFonts w:ascii="仿宋" w:eastAsia="仿宋" w:hAnsi="仿宋" w:hint="eastAsia"/>
          <w:spacing w:val="-4"/>
          <w:sz w:val="24"/>
        </w:rPr>
        <w:t>*100%</w:t>
      </w:r>
    </w:p>
    <w:p w:rsidR="00AC390C" w:rsidRDefault="00157CF2">
      <w:pPr>
        <w:ind w:leftChars="-294" w:left="-617" w:firstLine="420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统计说明如下：</w:t>
      </w:r>
    </w:p>
    <w:p w:rsidR="00AC390C" w:rsidRDefault="00157CF2">
      <w:pPr>
        <w:ind w:leftChars="-294" w:left="-617" w:firstLine="420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业务环节</w:t>
      </w:r>
      <w:r>
        <w:rPr>
          <w:rFonts w:ascii="仿宋" w:eastAsia="仿宋" w:hAnsi="仿宋"/>
          <w:spacing w:val="-4"/>
          <w:sz w:val="24"/>
        </w:rPr>
        <w:t>数</w:t>
      </w:r>
      <w:r>
        <w:rPr>
          <w:rFonts w:ascii="仿宋" w:eastAsia="仿宋" w:hAnsi="仿宋" w:hint="eastAsia"/>
          <w:spacing w:val="-4"/>
          <w:sz w:val="24"/>
        </w:rPr>
        <w:t>：各</w:t>
      </w:r>
      <w:r>
        <w:rPr>
          <w:rFonts w:ascii="仿宋" w:eastAsia="仿宋" w:hAnsi="仿宋"/>
          <w:spacing w:val="-4"/>
          <w:sz w:val="24"/>
        </w:rPr>
        <w:t>行业</w:t>
      </w:r>
      <w:r>
        <w:rPr>
          <w:rFonts w:ascii="仿宋" w:eastAsia="仿宋" w:hAnsi="仿宋" w:hint="eastAsia"/>
          <w:spacing w:val="-4"/>
          <w:sz w:val="24"/>
        </w:rPr>
        <w:t>对</w:t>
      </w:r>
      <w:r>
        <w:rPr>
          <w:rFonts w:ascii="仿宋" w:eastAsia="仿宋" w:hAnsi="仿宋"/>
          <w:spacing w:val="-4"/>
          <w:sz w:val="24"/>
        </w:rPr>
        <w:t>业务环节</w:t>
      </w:r>
      <w:r>
        <w:rPr>
          <w:rFonts w:ascii="仿宋" w:eastAsia="仿宋" w:hAnsi="仿宋" w:hint="eastAsia"/>
          <w:spacing w:val="-4"/>
          <w:sz w:val="24"/>
        </w:rPr>
        <w:t>的</w:t>
      </w:r>
      <w:r>
        <w:rPr>
          <w:rFonts w:ascii="仿宋" w:eastAsia="仿宋" w:hAnsi="仿宋"/>
          <w:spacing w:val="-4"/>
          <w:sz w:val="24"/>
        </w:rPr>
        <w:t>定义和划分粒度存在一定差异，</w:t>
      </w:r>
      <w:r>
        <w:rPr>
          <w:rFonts w:ascii="仿宋" w:eastAsia="仿宋" w:hAnsi="仿宋" w:hint="eastAsia"/>
          <w:spacing w:val="-4"/>
          <w:sz w:val="24"/>
        </w:rPr>
        <w:t>类似</w:t>
      </w:r>
      <w:r>
        <w:rPr>
          <w:rFonts w:ascii="仿宋" w:eastAsia="仿宋" w:hAnsi="仿宋"/>
          <w:spacing w:val="-4"/>
          <w:sz w:val="24"/>
        </w:rPr>
        <w:t>的概念包括</w:t>
      </w:r>
      <w:r>
        <w:rPr>
          <w:rFonts w:ascii="仿宋" w:eastAsia="仿宋" w:hAnsi="仿宋" w:hint="eastAsia"/>
          <w:spacing w:val="-4"/>
          <w:sz w:val="24"/>
        </w:rPr>
        <w:t>：</w:t>
      </w:r>
      <w:r>
        <w:rPr>
          <w:rFonts w:ascii="仿宋" w:eastAsia="仿宋" w:hAnsi="仿宋"/>
          <w:spacing w:val="-4"/>
          <w:sz w:val="24"/>
        </w:rPr>
        <w:t>业务环节</w:t>
      </w:r>
      <w:r>
        <w:rPr>
          <w:rFonts w:ascii="仿宋" w:eastAsia="仿宋" w:hAnsi="仿宋" w:hint="eastAsia"/>
          <w:spacing w:val="-4"/>
          <w:sz w:val="24"/>
        </w:rPr>
        <w:t>数</w:t>
      </w:r>
      <w:r>
        <w:rPr>
          <w:rFonts w:ascii="仿宋" w:eastAsia="仿宋" w:hAnsi="仿宋"/>
          <w:spacing w:val="-4"/>
          <w:sz w:val="24"/>
        </w:rPr>
        <w:t>、</w:t>
      </w:r>
      <w:r>
        <w:rPr>
          <w:rFonts w:ascii="仿宋" w:eastAsia="仿宋" w:hAnsi="仿宋" w:hint="eastAsia"/>
          <w:spacing w:val="-4"/>
          <w:sz w:val="24"/>
        </w:rPr>
        <w:t>工艺</w:t>
      </w:r>
      <w:r>
        <w:rPr>
          <w:rFonts w:ascii="仿宋" w:eastAsia="仿宋" w:hAnsi="仿宋"/>
          <w:spacing w:val="-4"/>
          <w:sz w:val="24"/>
        </w:rPr>
        <w:t>数、</w:t>
      </w:r>
      <w:r>
        <w:rPr>
          <w:rFonts w:ascii="仿宋" w:eastAsia="仿宋" w:hAnsi="仿宋" w:hint="eastAsia"/>
          <w:spacing w:val="-4"/>
          <w:sz w:val="24"/>
        </w:rPr>
        <w:t>流程</w:t>
      </w:r>
      <w:r>
        <w:rPr>
          <w:rFonts w:ascii="仿宋" w:eastAsia="仿宋" w:hAnsi="仿宋"/>
          <w:spacing w:val="-4"/>
          <w:sz w:val="24"/>
        </w:rPr>
        <w:t>数等</w:t>
      </w:r>
      <w:r>
        <w:rPr>
          <w:rFonts w:ascii="仿宋" w:eastAsia="仿宋" w:hAnsi="仿宋" w:hint="eastAsia"/>
          <w:spacing w:val="-4"/>
          <w:sz w:val="24"/>
        </w:rPr>
        <w:t>，</w:t>
      </w:r>
      <w:r>
        <w:rPr>
          <w:rFonts w:ascii="仿宋" w:eastAsia="仿宋" w:hAnsi="仿宋"/>
          <w:spacing w:val="-4"/>
          <w:sz w:val="24"/>
        </w:rPr>
        <w:t>一般</w:t>
      </w:r>
      <w:r>
        <w:rPr>
          <w:rFonts w:ascii="仿宋" w:eastAsia="仿宋" w:hAnsi="仿宋" w:hint="eastAsia"/>
          <w:spacing w:val="-4"/>
          <w:sz w:val="24"/>
        </w:rPr>
        <w:t>由</w:t>
      </w:r>
      <w:r>
        <w:rPr>
          <w:rFonts w:ascii="仿宋" w:eastAsia="仿宋" w:hAnsi="仿宋"/>
          <w:spacing w:val="-4"/>
          <w:sz w:val="24"/>
        </w:rPr>
        <w:t>行业标准</w:t>
      </w:r>
      <w:r>
        <w:rPr>
          <w:rFonts w:ascii="仿宋" w:eastAsia="仿宋" w:hAnsi="仿宋" w:hint="eastAsia"/>
          <w:spacing w:val="-4"/>
          <w:sz w:val="24"/>
        </w:rPr>
        <w:t>或</w:t>
      </w:r>
      <w:r>
        <w:rPr>
          <w:rFonts w:ascii="仿宋" w:eastAsia="仿宋" w:hAnsi="仿宋"/>
          <w:spacing w:val="-4"/>
          <w:sz w:val="24"/>
        </w:rPr>
        <w:t>企业标准</w:t>
      </w:r>
      <w:r>
        <w:rPr>
          <w:rFonts w:ascii="仿宋" w:eastAsia="仿宋" w:hAnsi="仿宋" w:hint="eastAsia"/>
          <w:spacing w:val="-4"/>
          <w:sz w:val="24"/>
        </w:rPr>
        <w:t>进行</w:t>
      </w:r>
      <w:r>
        <w:rPr>
          <w:rFonts w:ascii="仿宋" w:eastAsia="仿宋" w:hAnsi="仿宋"/>
          <w:spacing w:val="-4"/>
          <w:sz w:val="24"/>
        </w:rPr>
        <w:t>规定，可</w:t>
      </w:r>
      <w:r>
        <w:rPr>
          <w:rFonts w:ascii="仿宋" w:eastAsia="仿宋" w:hAnsi="仿宋" w:hint="eastAsia"/>
          <w:spacing w:val="-4"/>
          <w:sz w:val="24"/>
        </w:rPr>
        <w:t>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 w:rsidR="00AC390C" w:rsidRDefault="00157CF2">
      <w:pPr>
        <w:ind w:leftChars="-294" w:left="-617" w:firstLine="420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实现</w:t>
      </w:r>
      <w:r>
        <w:rPr>
          <w:rFonts w:ascii="仿宋" w:eastAsia="仿宋" w:hAnsi="仿宋"/>
          <w:spacing w:val="-4"/>
          <w:sz w:val="24"/>
        </w:rPr>
        <w:t>工业技术软件化：</w:t>
      </w:r>
      <w:r>
        <w:rPr>
          <w:rFonts w:ascii="仿宋" w:eastAsia="仿宋" w:hAnsi="仿宋" w:hint="eastAsia"/>
          <w:spacing w:val="-4"/>
          <w:sz w:val="24"/>
        </w:rPr>
        <w:t>针对</w:t>
      </w:r>
      <w:r>
        <w:rPr>
          <w:rFonts w:ascii="仿宋" w:eastAsia="仿宋" w:hAnsi="仿宋"/>
          <w:spacing w:val="-4"/>
          <w:sz w:val="24"/>
        </w:rPr>
        <w:t>具体的业务环</w:t>
      </w:r>
      <w:r>
        <w:rPr>
          <w:rFonts w:ascii="仿宋" w:eastAsia="仿宋" w:hAnsi="仿宋"/>
          <w:spacing w:val="-4"/>
          <w:sz w:val="24"/>
        </w:rPr>
        <w:t>节、工艺指标、流程，</w:t>
      </w:r>
      <w:r>
        <w:rPr>
          <w:rFonts w:ascii="仿宋" w:eastAsia="仿宋" w:hAnsi="仿宋" w:hint="eastAsia"/>
          <w:spacing w:val="-4"/>
          <w:sz w:val="24"/>
        </w:rPr>
        <w:t>分析</w:t>
      </w:r>
      <w:r>
        <w:rPr>
          <w:rFonts w:ascii="仿宋" w:eastAsia="仿宋" w:hAnsi="仿宋"/>
          <w:spacing w:val="-4"/>
          <w:sz w:val="24"/>
        </w:rPr>
        <w:t>其核心技术是否是通过软件</w:t>
      </w:r>
      <w:r>
        <w:rPr>
          <w:rFonts w:ascii="仿宋" w:eastAsia="仿宋" w:hAnsi="仿宋" w:hint="eastAsia"/>
          <w:spacing w:val="-4"/>
          <w:sz w:val="24"/>
        </w:rPr>
        <w:t>的</w:t>
      </w:r>
      <w:r>
        <w:rPr>
          <w:rFonts w:ascii="仿宋" w:eastAsia="仿宋" w:hAnsi="仿宋"/>
          <w:spacing w:val="-4"/>
          <w:sz w:val="24"/>
        </w:rPr>
        <w:t>方式</w:t>
      </w:r>
      <w:r>
        <w:rPr>
          <w:rFonts w:ascii="仿宋" w:eastAsia="仿宋" w:hAnsi="仿宋" w:hint="eastAsia"/>
          <w:spacing w:val="-4"/>
          <w:sz w:val="24"/>
        </w:rPr>
        <w:t>作用于工业活动。实现工业</w:t>
      </w:r>
      <w:r>
        <w:rPr>
          <w:rFonts w:ascii="仿宋" w:eastAsia="仿宋" w:hAnsi="仿宋"/>
          <w:spacing w:val="-4"/>
          <w:sz w:val="24"/>
        </w:rPr>
        <w:t>技术软件化，</w:t>
      </w:r>
      <w:r>
        <w:rPr>
          <w:rFonts w:ascii="仿宋" w:eastAsia="仿宋" w:hAnsi="仿宋" w:hint="eastAsia"/>
          <w:spacing w:val="-4"/>
          <w:sz w:val="24"/>
        </w:rPr>
        <w:t>既</w:t>
      </w:r>
      <w:r>
        <w:rPr>
          <w:rFonts w:ascii="仿宋" w:eastAsia="仿宋" w:hAnsi="仿宋"/>
          <w:spacing w:val="-4"/>
          <w:sz w:val="24"/>
        </w:rPr>
        <w:t>包括</w:t>
      </w:r>
      <w:r>
        <w:rPr>
          <w:rFonts w:ascii="仿宋" w:eastAsia="仿宋" w:hAnsi="仿宋" w:hint="eastAsia"/>
          <w:spacing w:val="-4"/>
          <w:sz w:val="24"/>
        </w:rPr>
        <w:t>直接封装</w:t>
      </w:r>
      <w:r>
        <w:rPr>
          <w:rFonts w:ascii="仿宋" w:eastAsia="仿宋" w:hAnsi="仿宋"/>
          <w:spacing w:val="-4"/>
          <w:sz w:val="24"/>
        </w:rPr>
        <w:t>成</w:t>
      </w:r>
      <w:r>
        <w:rPr>
          <w:rFonts w:ascii="仿宋" w:eastAsia="仿宋" w:hAnsi="仿宋" w:hint="eastAsia"/>
          <w:spacing w:val="-4"/>
          <w:sz w:val="24"/>
        </w:rPr>
        <w:t>工业</w:t>
      </w:r>
      <w:r>
        <w:rPr>
          <w:rFonts w:ascii="仿宋" w:eastAsia="仿宋" w:hAnsi="仿宋"/>
          <w:spacing w:val="-4"/>
          <w:sz w:val="24"/>
        </w:rPr>
        <w:t>APP</w:t>
      </w:r>
      <w:r>
        <w:rPr>
          <w:rFonts w:ascii="仿宋" w:eastAsia="仿宋" w:hAnsi="仿宋"/>
          <w:spacing w:val="-4"/>
          <w:sz w:val="24"/>
        </w:rPr>
        <w:t>的方式，</w:t>
      </w:r>
      <w:r>
        <w:rPr>
          <w:rFonts w:ascii="仿宋" w:eastAsia="仿宋" w:hAnsi="仿宋" w:hint="eastAsia"/>
          <w:spacing w:val="-4"/>
          <w:sz w:val="24"/>
        </w:rPr>
        <w:t>也</w:t>
      </w:r>
      <w:r>
        <w:rPr>
          <w:rFonts w:ascii="仿宋" w:eastAsia="仿宋" w:hAnsi="仿宋"/>
          <w:spacing w:val="-4"/>
          <w:sz w:val="24"/>
        </w:rPr>
        <w:t>包括</w:t>
      </w:r>
      <w:r>
        <w:rPr>
          <w:rFonts w:ascii="仿宋" w:eastAsia="仿宋" w:hAnsi="仿宋" w:hint="eastAsia"/>
          <w:spacing w:val="-4"/>
          <w:sz w:val="24"/>
        </w:rPr>
        <w:t>形成供</w:t>
      </w:r>
      <w:r>
        <w:rPr>
          <w:rFonts w:ascii="仿宋" w:eastAsia="仿宋" w:hAnsi="仿宋"/>
          <w:spacing w:val="-4"/>
          <w:sz w:val="24"/>
        </w:rPr>
        <w:t>软件使用的</w:t>
      </w:r>
      <w:r>
        <w:rPr>
          <w:rFonts w:ascii="仿宋" w:eastAsia="仿宋" w:hAnsi="仿宋" w:hint="eastAsia"/>
          <w:spacing w:val="-4"/>
          <w:sz w:val="24"/>
        </w:rPr>
        <w:t>某种算法、模型的</w:t>
      </w:r>
      <w:r>
        <w:rPr>
          <w:rFonts w:ascii="仿宋" w:eastAsia="仿宋" w:hAnsi="仿宋"/>
          <w:spacing w:val="-4"/>
          <w:sz w:val="24"/>
        </w:rPr>
        <w:t>方式。</w:t>
      </w:r>
    </w:p>
    <w:p w:rsidR="00AC390C" w:rsidRDefault="00AC390C" w:rsidP="00C20E6D">
      <w:pPr>
        <w:adjustRightInd w:val="0"/>
        <w:snapToGrid w:val="0"/>
        <w:spacing w:beforeLines="20" w:before="62" w:line="300" w:lineRule="exact"/>
        <w:ind w:left="12" w:hangingChars="5" w:hanging="12"/>
        <w:jc w:val="left"/>
        <w:rPr>
          <w:rFonts w:ascii="仿宋" w:eastAsia="仿宋" w:hAnsi="仿宋"/>
          <w:spacing w:val="-4"/>
          <w:sz w:val="24"/>
        </w:rPr>
      </w:pPr>
    </w:p>
    <w:p w:rsidR="00AC390C" w:rsidRDefault="00AC390C" w:rsidP="00C20E6D">
      <w:pPr>
        <w:adjustRightInd w:val="0"/>
        <w:snapToGrid w:val="0"/>
        <w:spacing w:beforeLines="20" w:before="62" w:line="300" w:lineRule="exact"/>
        <w:ind w:left="12" w:hangingChars="5" w:hanging="12"/>
        <w:jc w:val="left"/>
        <w:rPr>
          <w:rFonts w:ascii="仿宋" w:eastAsia="仿宋" w:hAnsi="仿宋"/>
          <w:spacing w:val="-4"/>
          <w:sz w:val="24"/>
        </w:rPr>
      </w:pPr>
    </w:p>
    <w:p w:rsidR="00AC390C" w:rsidRDefault="00AC390C"/>
    <w:tbl>
      <w:tblPr>
        <w:tblW w:w="938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17"/>
      </w:tblGrid>
      <w:tr w:rsidR="00AC390C">
        <w:trPr>
          <w:trHeight w:hRule="exact" w:val="851"/>
        </w:trPr>
        <w:tc>
          <w:tcPr>
            <w:tcW w:w="938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三、工业互联网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APP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应用解决方案</w:t>
            </w:r>
          </w:p>
        </w:tc>
      </w:tr>
      <w:tr w:rsidR="00AC390C">
        <w:trPr>
          <w:trHeight w:val="611"/>
        </w:trPr>
        <w:tc>
          <w:tcPr>
            <w:tcW w:w="2268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应用解决方案</w:t>
            </w:r>
            <w:r>
              <w:rPr>
                <w:rFonts w:ascii="仿宋" w:eastAsia="仿宋" w:hAnsi="仿宋"/>
                <w:spacing w:val="-4"/>
                <w:sz w:val="24"/>
              </w:rPr>
              <w:t>名称</w:t>
            </w:r>
          </w:p>
        </w:tc>
        <w:tc>
          <w:tcPr>
            <w:tcW w:w="7117" w:type="dxa"/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cantSplit/>
          <w:trHeight w:val="970"/>
        </w:trPr>
        <w:tc>
          <w:tcPr>
            <w:tcW w:w="2268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应用解决方案覆盖的业务环节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br/>
            </w:r>
            <w:r>
              <w:rPr>
                <w:rFonts w:ascii="仿宋" w:eastAsia="仿宋" w:hAnsi="仿宋" w:hint="eastAsia"/>
                <w:spacing w:val="-4"/>
                <w:sz w:val="24"/>
              </w:rPr>
              <w:t>（可多选）</w:t>
            </w:r>
          </w:p>
        </w:tc>
        <w:tc>
          <w:tcPr>
            <w:tcW w:w="7117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研发设计：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产品设计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工艺流程设计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工艺过程控制设计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产线设计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试制试验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□其他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生产制造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：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生产计划管理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生产作业管理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物料配送管理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设备工具管理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质量检测类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□其他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运营维护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：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生产监控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仓储与物流管理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质量管理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能源管理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故障检测与预警分析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□其他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经营管理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：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采购管理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供应链管理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产业链协同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风险管控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销售管理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物流配送管理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</w:t>
            </w:r>
            <w:r>
              <w:rPr>
                <w:rFonts w:ascii="仿宋" w:eastAsia="仿宋" w:hAnsi="仿宋"/>
                <w:spacing w:val="-4"/>
                <w:sz w:val="24"/>
              </w:rPr>
              <w:t>售后服务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□其他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□其他：</w:t>
            </w:r>
            <w:r>
              <w:rPr>
                <w:rFonts w:ascii="仿宋" w:eastAsia="仿宋" w:hAnsi="仿宋" w:hint="eastAsia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4"/>
                <w:sz w:val="24"/>
                <w:u w:val="single"/>
              </w:rPr>
              <w:t xml:space="preserve">                 </w:t>
            </w:r>
          </w:p>
        </w:tc>
      </w:tr>
      <w:tr w:rsidR="00AC390C">
        <w:trPr>
          <w:cantSplit/>
          <w:trHeight w:val="1922"/>
        </w:trPr>
        <w:tc>
          <w:tcPr>
            <w:tcW w:w="2268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b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应用解决方案包含工业互联网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的知识产权归属说明</w:t>
            </w:r>
          </w:p>
        </w:tc>
        <w:tc>
          <w:tcPr>
            <w:tcW w:w="7117" w:type="dxa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应用解决方案内可包含多个工业互联网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，请简要描述所包含工业互联网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的知识产权归属情况，例如自研发、购买、购买基础上自研发等。</w:t>
            </w:r>
          </w:p>
        </w:tc>
      </w:tr>
      <w:tr w:rsidR="00AC390C">
        <w:trPr>
          <w:cantSplit/>
          <w:trHeight w:val="3008"/>
        </w:trPr>
        <w:tc>
          <w:tcPr>
            <w:tcW w:w="2268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应用解决方案包含工业互联网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APP</w:t>
            </w:r>
            <w:r>
              <w:rPr>
                <w:rFonts w:ascii="仿宋" w:eastAsia="仿宋" w:hAnsi="仿宋"/>
                <w:spacing w:val="-4"/>
                <w:sz w:val="24"/>
              </w:rPr>
              <w:t>的重要时间节点</w:t>
            </w:r>
          </w:p>
        </w:tc>
        <w:tc>
          <w:tcPr>
            <w:tcW w:w="7117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简要描述解决方案内工业互联网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的使用情况大事记，包括项目立项、项目建设、项目应用及当前应用状况等信息。</w:t>
            </w: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/>
                <w:i/>
                <w:spacing w:val="-4"/>
                <w:sz w:val="24"/>
              </w:rPr>
            </w:pPr>
          </w:p>
        </w:tc>
      </w:tr>
      <w:tr w:rsidR="00AC390C">
        <w:trPr>
          <w:cantSplit/>
          <w:trHeight w:val="4329"/>
        </w:trPr>
        <w:tc>
          <w:tcPr>
            <w:tcW w:w="2268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应用成效</w:t>
            </w:r>
          </w:p>
        </w:tc>
        <w:tc>
          <w:tcPr>
            <w:tcW w:w="7117" w:type="dxa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用数据说明工业互联网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应用解决方案已经取得的应用成效。</w:t>
            </w: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</w:tc>
      </w:tr>
      <w:tr w:rsidR="00AC390C">
        <w:trPr>
          <w:cantSplit/>
          <w:trHeight w:val="4329"/>
        </w:trPr>
        <w:tc>
          <w:tcPr>
            <w:tcW w:w="2268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创新性经验</w:t>
            </w:r>
          </w:p>
        </w:tc>
        <w:tc>
          <w:tcPr>
            <w:tcW w:w="7117" w:type="dxa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说明在工业互联网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应用解决方案的应用，企业在研发设计、生产制造、运营维护和经营管理等方面取得的创新性经验。</w:t>
            </w: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</w:tc>
      </w:tr>
      <w:tr w:rsidR="00AC390C">
        <w:trPr>
          <w:cantSplit/>
          <w:trHeight w:val="10123"/>
        </w:trPr>
        <w:tc>
          <w:tcPr>
            <w:tcW w:w="2268" w:type="dxa"/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lastRenderedPageBreak/>
              <w:t>典型经验案例</w:t>
            </w:r>
          </w:p>
        </w:tc>
        <w:tc>
          <w:tcPr>
            <w:tcW w:w="7117" w:type="dxa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典型经验案例按以下五部分展开：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1.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名称（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命名采用“‘企业名称’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+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‘应用解决方案’”的方式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）。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2.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概述（简要说明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工业互联网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APP</w:t>
            </w: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及应用解决方案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的基本情况）。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3.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背景（说明原来的状态和希望解决的问题）。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4.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典型经验案例。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5.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实践及效果（说明典型经验案例在实践中如何应用，用实例和数据说明带来的变化和效果）。</w:t>
            </w:r>
          </w:p>
          <w:p w:rsidR="00AC390C" w:rsidRDefault="00AC390C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i/>
                <w:spacing w:val="-4"/>
                <w:sz w:val="24"/>
              </w:rPr>
              <w:t>典型经验案例要求：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1.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案例不是若干项工作或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APP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功能的罗列。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2.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案例可图文并茂，便于经验的传播和推广。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rPr>
                <w:rFonts w:ascii="仿宋" w:eastAsia="仿宋" w:hAnsi="仿宋"/>
                <w:i/>
                <w:spacing w:val="-4"/>
                <w:sz w:val="24"/>
              </w:rPr>
            </w:pPr>
            <w:r>
              <w:rPr>
                <w:rFonts w:ascii="仿宋" w:eastAsia="仿宋" w:hAnsi="仿宋"/>
                <w:i/>
                <w:spacing w:val="-4"/>
                <w:sz w:val="24"/>
              </w:rPr>
              <w:t>3.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案例字数在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3000-5000</w:t>
            </w:r>
            <w:r>
              <w:rPr>
                <w:rFonts w:ascii="仿宋" w:eastAsia="仿宋" w:hAnsi="仿宋"/>
                <w:i/>
                <w:spacing w:val="-4"/>
                <w:sz w:val="24"/>
              </w:rPr>
              <w:t>字之间。</w:t>
            </w:r>
          </w:p>
        </w:tc>
      </w:tr>
    </w:tbl>
    <w:p w:rsidR="00AC390C" w:rsidRDefault="00157CF2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仿宋" w:eastAsia="仿宋" w:hAnsi="仿宋"/>
          <w:b/>
          <w:bCs/>
          <w:spacing w:val="-4"/>
          <w:sz w:val="24"/>
        </w:rPr>
      </w:pPr>
      <w:r>
        <w:rPr>
          <w:rFonts w:ascii="仿宋" w:eastAsia="仿宋" w:hAnsi="仿宋" w:hint="eastAsia"/>
          <w:b/>
          <w:bCs/>
          <w:spacing w:val="-4"/>
          <w:sz w:val="24"/>
        </w:rPr>
        <w:t>填报说明：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295" w:left="117" w:hangingChars="316" w:hanging="736"/>
        <w:jc w:val="left"/>
        <w:rPr>
          <w:rFonts w:ascii="仿宋" w:eastAsia="仿宋" w:hAnsi="仿宋"/>
          <w:b/>
          <w:bCs/>
          <w:spacing w:val="-4"/>
          <w:sz w:val="24"/>
        </w:rPr>
      </w:pPr>
      <w:r>
        <w:rPr>
          <w:rFonts w:ascii="仿宋" w:eastAsia="仿宋" w:hAnsi="仿宋" w:hint="eastAsia"/>
          <w:b/>
          <w:bCs/>
          <w:spacing w:val="-4"/>
          <w:sz w:val="24"/>
        </w:rPr>
        <w:t>1.</w:t>
      </w:r>
      <w:r>
        <w:rPr>
          <w:rFonts w:ascii="仿宋" w:eastAsia="仿宋" w:hAnsi="仿宋" w:hint="eastAsia"/>
          <w:b/>
          <w:bCs/>
          <w:spacing w:val="-4"/>
          <w:sz w:val="24"/>
        </w:rPr>
        <w:t>工业互联网</w:t>
      </w:r>
      <w:r>
        <w:rPr>
          <w:rFonts w:ascii="仿宋" w:eastAsia="仿宋" w:hAnsi="仿宋" w:hint="eastAsia"/>
          <w:b/>
          <w:bCs/>
          <w:spacing w:val="-4"/>
          <w:sz w:val="24"/>
        </w:rPr>
        <w:t>APP</w:t>
      </w:r>
      <w:r>
        <w:rPr>
          <w:rFonts w:ascii="仿宋" w:eastAsia="仿宋" w:hAnsi="仿宋" w:hint="eastAsia"/>
          <w:b/>
          <w:bCs/>
          <w:spacing w:val="-4"/>
          <w:sz w:val="24"/>
        </w:rPr>
        <w:t>按知识来源分类说明：</w:t>
      </w:r>
    </w:p>
    <w:p w:rsidR="00AC390C" w:rsidRDefault="00157CF2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5" w:left="-194" w:hanging="5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业务信息化类。面向企业各实际业务场景，将业务管理规范、业务流程管控、业务信息流转等以信息化解决手段封装为工业互联网</w:t>
      </w:r>
      <w:r>
        <w:rPr>
          <w:rFonts w:ascii="仿宋" w:eastAsia="仿宋" w:hAnsi="仿宋" w:hint="eastAsia"/>
          <w:spacing w:val="-4"/>
          <w:sz w:val="24"/>
        </w:rPr>
        <w:t>APP</w:t>
      </w:r>
      <w:r>
        <w:rPr>
          <w:rFonts w:ascii="仿宋" w:eastAsia="仿宋" w:hAnsi="仿宋" w:hint="eastAsia"/>
          <w:spacing w:val="-4"/>
          <w:sz w:val="24"/>
        </w:rPr>
        <w:t>，实现各项业务的信息化管理。</w:t>
      </w:r>
    </w:p>
    <w:p w:rsidR="00AC390C" w:rsidRDefault="00157CF2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数据分析类。基于企业各业务环节中所产生数据的集成，将数据挖掘、数据分析、数据处理等方法封装为工业互联网</w:t>
      </w:r>
      <w:r>
        <w:rPr>
          <w:rFonts w:ascii="仿宋" w:eastAsia="仿宋" w:hAnsi="仿宋" w:hint="eastAsia"/>
          <w:spacing w:val="-4"/>
          <w:sz w:val="24"/>
        </w:rPr>
        <w:t>APP</w:t>
      </w:r>
      <w:r>
        <w:rPr>
          <w:rFonts w:ascii="仿宋" w:eastAsia="仿宋" w:hAnsi="仿宋" w:hint="eastAsia"/>
          <w:spacing w:val="-4"/>
          <w:sz w:val="24"/>
        </w:rPr>
        <w:t>，实现以数据支撑业务管理与决策优化。</w:t>
      </w:r>
    </w:p>
    <w:p w:rsidR="00AC390C" w:rsidRDefault="00157CF2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知识建模类。基于特定应用场景下归纳提炼的工业经验或机理，通过建立问题求解模型形成工业互联网</w:t>
      </w:r>
      <w:r>
        <w:rPr>
          <w:rFonts w:ascii="仿宋" w:eastAsia="仿宋" w:hAnsi="仿宋" w:hint="eastAsia"/>
          <w:spacing w:val="-4"/>
          <w:sz w:val="24"/>
        </w:rPr>
        <w:t>APP</w:t>
      </w:r>
      <w:r>
        <w:rPr>
          <w:rFonts w:ascii="仿宋" w:eastAsia="仿宋" w:hAnsi="仿宋" w:hint="eastAsia"/>
          <w:spacing w:val="-4"/>
          <w:sz w:val="24"/>
        </w:rPr>
        <w:t>，实现知识的复用和传承。</w:t>
      </w:r>
    </w:p>
    <w:p w:rsidR="00AC390C" w:rsidRDefault="00157CF2">
      <w:pPr>
        <w:numPr>
          <w:ilvl w:val="0"/>
          <w:numId w:val="1"/>
        </w:numPr>
        <w:adjustRightInd w:val="0"/>
        <w:snapToGrid w:val="0"/>
        <w:spacing w:beforeLines="20" w:before="62" w:line="300" w:lineRule="exact"/>
        <w:ind w:leftChars="-94" w:left="-192" w:hanging="5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其他</w:t>
      </w:r>
    </w:p>
    <w:p w:rsidR="00AC390C" w:rsidRDefault="00AC390C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C390C" w:rsidRDefault="00AC390C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tbl>
      <w:tblPr>
        <w:tblW w:w="9756" w:type="dxa"/>
        <w:tblInd w:w="-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47"/>
        <w:gridCol w:w="847"/>
        <w:gridCol w:w="1261"/>
        <w:gridCol w:w="1698"/>
        <w:gridCol w:w="2414"/>
        <w:gridCol w:w="1968"/>
      </w:tblGrid>
      <w:tr w:rsidR="00AC390C">
        <w:trPr>
          <w:trHeight w:hRule="exact" w:val="703"/>
        </w:trPr>
        <w:tc>
          <w:tcPr>
            <w:tcW w:w="975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AC390C" w:rsidRDefault="001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四、工业互联网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APP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按业务环节分类统计表</w:t>
            </w:r>
          </w:p>
        </w:tc>
      </w:tr>
      <w:tr w:rsidR="00AC390C">
        <w:trPr>
          <w:trHeight w:val="168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序号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大类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小类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是否符合</w:t>
            </w:r>
          </w:p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企业场景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厂商名称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软件名称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软件版本</w:t>
            </w:r>
          </w:p>
        </w:tc>
      </w:tr>
      <w:tr w:rsidR="00AC390C">
        <w:trPr>
          <w:trHeight w:val="937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C390C">
        <w:trPr>
          <w:trHeight w:val="825"/>
        </w:trPr>
        <w:tc>
          <w:tcPr>
            <w:tcW w:w="7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390C" w:rsidRDefault="00AC390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C390C">
        <w:trPr>
          <w:trHeight w:val="975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390C" w:rsidRDefault="00AC390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C390C">
        <w:trPr>
          <w:trHeight w:val="839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C390C">
        <w:trPr>
          <w:trHeight w:val="839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157CF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390C" w:rsidRDefault="00AC390C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</w:tbl>
    <w:p w:rsidR="00AC390C" w:rsidRDefault="00AC390C">
      <w:pPr>
        <w:adjustRightInd w:val="0"/>
        <w:snapToGrid w:val="0"/>
        <w:spacing w:beforeLines="20" w:before="62" w:line="300" w:lineRule="exact"/>
        <w:jc w:val="left"/>
        <w:rPr>
          <w:rFonts w:ascii="仿宋" w:eastAsia="仿宋" w:hAnsi="仿宋"/>
          <w:spacing w:val="-4"/>
          <w:sz w:val="24"/>
        </w:rPr>
      </w:pPr>
    </w:p>
    <w:p w:rsidR="00AC390C" w:rsidRDefault="00157CF2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仿宋" w:eastAsia="仿宋" w:hAnsi="仿宋"/>
          <w:b/>
          <w:bCs/>
          <w:spacing w:val="-4"/>
          <w:sz w:val="24"/>
        </w:rPr>
      </w:pPr>
      <w:r>
        <w:rPr>
          <w:rFonts w:ascii="仿宋" w:eastAsia="仿宋" w:hAnsi="仿宋" w:hint="eastAsia"/>
          <w:b/>
          <w:bCs/>
          <w:spacing w:val="-4"/>
          <w:sz w:val="24"/>
        </w:rPr>
        <w:t>填报说明：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294" w:left="-384" w:hangingChars="100" w:hanging="233"/>
        <w:jc w:val="left"/>
        <w:rPr>
          <w:rFonts w:ascii="仿宋" w:eastAsia="仿宋" w:hAnsi="仿宋"/>
          <w:b/>
          <w:bCs/>
          <w:spacing w:val="-4"/>
          <w:sz w:val="24"/>
        </w:rPr>
      </w:pPr>
      <w:r>
        <w:rPr>
          <w:rFonts w:ascii="仿宋" w:eastAsia="仿宋" w:hAnsi="仿宋" w:hint="eastAsia"/>
          <w:b/>
          <w:bCs/>
          <w:spacing w:val="-4"/>
          <w:sz w:val="24"/>
        </w:rPr>
        <w:t>1.</w:t>
      </w:r>
      <w:r>
        <w:rPr>
          <w:rFonts w:ascii="仿宋" w:eastAsia="仿宋" w:hAnsi="仿宋" w:hint="eastAsia"/>
          <w:b/>
          <w:bCs/>
          <w:spacing w:val="-4"/>
          <w:sz w:val="24"/>
        </w:rPr>
        <w:t>企业需列举企业各生产环节应用的工业互联网</w:t>
      </w:r>
      <w:r>
        <w:rPr>
          <w:rFonts w:ascii="仿宋" w:eastAsia="仿宋" w:hAnsi="仿宋" w:hint="eastAsia"/>
          <w:b/>
          <w:bCs/>
          <w:spacing w:val="-4"/>
          <w:sz w:val="24"/>
        </w:rPr>
        <w:t>APP</w:t>
      </w:r>
      <w:r>
        <w:rPr>
          <w:rFonts w:ascii="仿宋" w:eastAsia="仿宋" w:hAnsi="仿宋" w:hint="eastAsia"/>
          <w:b/>
          <w:bCs/>
          <w:spacing w:val="-4"/>
          <w:sz w:val="24"/>
        </w:rPr>
        <w:t>，可根据工业互联网</w:t>
      </w:r>
      <w:r>
        <w:rPr>
          <w:rFonts w:ascii="仿宋" w:eastAsia="仿宋" w:hAnsi="仿宋" w:hint="eastAsia"/>
          <w:b/>
          <w:bCs/>
          <w:spacing w:val="-4"/>
          <w:sz w:val="24"/>
        </w:rPr>
        <w:t>APP</w:t>
      </w:r>
      <w:r>
        <w:rPr>
          <w:rFonts w:ascii="仿宋" w:eastAsia="仿宋" w:hAnsi="仿宋" w:hint="eastAsia"/>
          <w:b/>
          <w:bCs/>
          <w:spacing w:val="-4"/>
          <w:sz w:val="24"/>
        </w:rPr>
        <w:t>数量增加表格行数。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295" w:left="101" w:hangingChars="309" w:hanging="720"/>
        <w:jc w:val="left"/>
        <w:rPr>
          <w:rFonts w:ascii="仿宋" w:eastAsia="仿宋" w:hAnsi="仿宋"/>
          <w:b/>
          <w:bCs/>
          <w:spacing w:val="-4"/>
          <w:sz w:val="24"/>
        </w:rPr>
      </w:pPr>
      <w:r>
        <w:rPr>
          <w:rFonts w:ascii="仿宋" w:eastAsia="仿宋" w:hAnsi="仿宋" w:hint="eastAsia"/>
          <w:b/>
          <w:bCs/>
          <w:spacing w:val="-4"/>
          <w:sz w:val="24"/>
        </w:rPr>
        <w:t>2.</w:t>
      </w:r>
      <w:r>
        <w:rPr>
          <w:rFonts w:ascii="仿宋" w:eastAsia="仿宋" w:hAnsi="仿宋" w:hint="eastAsia"/>
          <w:b/>
          <w:bCs/>
          <w:spacing w:val="-4"/>
          <w:sz w:val="24"/>
        </w:rPr>
        <w:t>工业互联网</w:t>
      </w:r>
      <w:r>
        <w:rPr>
          <w:rFonts w:ascii="仿宋" w:eastAsia="仿宋" w:hAnsi="仿宋" w:hint="eastAsia"/>
          <w:b/>
          <w:bCs/>
          <w:spacing w:val="-4"/>
          <w:sz w:val="24"/>
        </w:rPr>
        <w:t>APP</w:t>
      </w:r>
      <w:r>
        <w:rPr>
          <w:rFonts w:ascii="仿宋" w:eastAsia="仿宋" w:hAnsi="仿宋" w:hint="eastAsia"/>
          <w:b/>
          <w:bCs/>
          <w:spacing w:val="-4"/>
          <w:sz w:val="24"/>
        </w:rPr>
        <w:t>按业务环节主要分为</w:t>
      </w:r>
      <w:r>
        <w:rPr>
          <w:rFonts w:ascii="仿宋" w:eastAsia="仿宋" w:hAnsi="仿宋" w:hint="eastAsia"/>
          <w:b/>
          <w:bCs/>
          <w:spacing w:val="-4"/>
          <w:sz w:val="24"/>
        </w:rPr>
        <w:t>5</w:t>
      </w:r>
      <w:r>
        <w:rPr>
          <w:rFonts w:ascii="仿宋" w:eastAsia="仿宋" w:hAnsi="仿宋" w:hint="eastAsia"/>
          <w:b/>
          <w:bCs/>
          <w:spacing w:val="-4"/>
          <w:sz w:val="24"/>
        </w:rPr>
        <w:t>大类</w:t>
      </w:r>
      <w:r>
        <w:rPr>
          <w:rFonts w:ascii="仿宋" w:eastAsia="仿宋" w:hAnsi="仿宋" w:hint="eastAsia"/>
          <w:b/>
          <w:bCs/>
          <w:spacing w:val="-4"/>
          <w:sz w:val="24"/>
        </w:rPr>
        <w:t>2</w:t>
      </w:r>
      <w:r>
        <w:rPr>
          <w:rFonts w:ascii="仿宋" w:eastAsia="仿宋" w:hAnsi="仿宋" w:hint="eastAsia"/>
          <w:b/>
          <w:bCs/>
          <w:spacing w:val="-4"/>
          <w:sz w:val="24"/>
        </w:rPr>
        <w:t>3</w:t>
      </w:r>
      <w:r>
        <w:rPr>
          <w:rFonts w:ascii="仿宋" w:eastAsia="仿宋" w:hAnsi="仿宋" w:hint="eastAsia"/>
          <w:b/>
          <w:bCs/>
          <w:spacing w:val="-4"/>
          <w:sz w:val="24"/>
        </w:rPr>
        <w:t>小类：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a) </w:t>
      </w:r>
      <w:r>
        <w:rPr>
          <w:rFonts w:ascii="仿宋" w:eastAsia="仿宋" w:hAnsi="仿宋" w:hint="eastAsia"/>
          <w:spacing w:val="-4"/>
          <w:sz w:val="24"/>
        </w:rPr>
        <w:t>研发设计工业</w:t>
      </w:r>
      <w:r>
        <w:rPr>
          <w:rFonts w:ascii="仿宋" w:eastAsia="仿宋" w:hAnsi="仿宋" w:hint="eastAsia"/>
          <w:spacing w:val="-4"/>
          <w:sz w:val="24"/>
        </w:rPr>
        <w:t xml:space="preserve"> APP</w:t>
      </w:r>
      <w:r>
        <w:rPr>
          <w:rFonts w:ascii="仿宋" w:eastAsia="仿宋" w:hAnsi="仿宋" w:hint="eastAsia"/>
          <w:spacing w:val="-4"/>
          <w:sz w:val="24"/>
        </w:rPr>
        <w:t>，包括：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1) </w:t>
      </w:r>
      <w:r>
        <w:rPr>
          <w:rFonts w:ascii="仿宋" w:eastAsia="仿宋" w:hAnsi="仿宋" w:hint="eastAsia"/>
          <w:spacing w:val="-4"/>
          <w:sz w:val="24"/>
        </w:rPr>
        <w:t>产品设计类；</w:t>
      </w:r>
      <w:r>
        <w:rPr>
          <w:rFonts w:ascii="仿宋" w:eastAsia="仿宋" w:hAnsi="仿宋" w:hint="eastAsia"/>
          <w:spacing w:val="-4"/>
          <w:sz w:val="24"/>
        </w:rPr>
        <w:tab/>
        <w:t xml:space="preserve">2) </w:t>
      </w:r>
      <w:r>
        <w:rPr>
          <w:rFonts w:ascii="仿宋" w:eastAsia="仿宋" w:hAnsi="仿宋" w:hint="eastAsia"/>
          <w:spacing w:val="-4"/>
          <w:sz w:val="24"/>
        </w:rPr>
        <w:t>工艺流程设计类；</w:t>
      </w:r>
      <w:r>
        <w:rPr>
          <w:rFonts w:ascii="仿宋" w:eastAsia="仿宋" w:hAnsi="仿宋" w:hint="eastAsia"/>
          <w:spacing w:val="-4"/>
          <w:sz w:val="24"/>
        </w:rPr>
        <w:tab/>
        <w:t xml:space="preserve">3) </w:t>
      </w:r>
      <w:r>
        <w:rPr>
          <w:rFonts w:ascii="仿宋" w:eastAsia="仿宋" w:hAnsi="仿宋" w:hint="eastAsia"/>
          <w:spacing w:val="-4"/>
          <w:sz w:val="24"/>
        </w:rPr>
        <w:t>工艺过程控制设计类；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4) </w:t>
      </w:r>
      <w:r>
        <w:rPr>
          <w:rFonts w:ascii="仿宋" w:eastAsia="仿宋" w:hAnsi="仿宋" w:hint="eastAsia"/>
          <w:spacing w:val="-4"/>
          <w:sz w:val="24"/>
        </w:rPr>
        <w:t>产线设计类；</w:t>
      </w:r>
      <w:r>
        <w:rPr>
          <w:rFonts w:ascii="仿宋" w:eastAsia="仿宋" w:hAnsi="仿宋" w:hint="eastAsia"/>
          <w:spacing w:val="-4"/>
          <w:sz w:val="24"/>
        </w:rPr>
        <w:tab/>
        <w:t xml:space="preserve">5) </w:t>
      </w:r>
      <w:r>
        <w:rPr>
          <w:rFonts w:ascii="仿宋" w:eastAsia="仿宋" w:hAnsi="仿宋" w:hint="eastAsia"/>
          <w:spacing w:val="-4"/>
          <w:sz w:val="24"/>
        </w:rPr>
        <w:t>试制试验类；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b) </w:t>
      </w:r>
      <w:r>
        <w:rPr>
          <w:rFonts w:ascii="仿宋" w:eastAsia="仿宋" w:hAnsi="仿宋" w:hint="eastAsia"/>
          <w:spacing w:val="-4"/>
          <w:sz w:val="24"/>
        </w:rPr>
        <w:t>生产制造工业</w:t>
      </w:r>
      <w:r>
        <w:rPr>
          <w:rFonts w:ascii="仿宋" w:eastAsia="仿宋" w:hAnsi="仿宋" w:hint="eastAsia"/>
          <w:spacing w:val="-4"/>
          <w:sz w:val="24"/>
        </w:rPr>
        <w:t xml:space="preserve"> APP</w:t>
      </w:r>
      <w:r>
        <w:rPr>
          <w:rFonts w:ascii="仿宋" w:eastAsia="仿宋" w:hAnsi="仿宋" w:hint="eastAsia"/>
          <w:spacing w:val="-4"/>
          <w:sz w:val="24"/>
        </w:rPr>
        <w:t>，包括：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1) </w:t>
      </w:r>
      <w:r>
        <w:rPr>
          <w:rFonts w:ascii="仿宋" w:eastAsia="仿宋" w:hAnsi="仿宋" w:hint="eastAsia"/>
          <w:spacing w:val="-4"/>
          <w:sz w:val="24"/>
        </w:rPr>
        <w:t>生产计划管理类；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2) </w:t>
      </w:r>
      <w:r>
        <w:rPr>
          <w:rFonts w:ascii="仿宋" w:eastAsia="仿宋" w:hAnsi="仿宋" w:hint="eastAsia"/>
          <w:spacing w:val="-4"/>
          <w:sz w:val="24"/>
        </w:rPr>
        <w:t>生产作业管理类；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3) </w:t>
      </w:r>
      <w:r>
        <w:rPr>
          <w:rFonts w:ascii="仿宋" w:eastAsia="仿宋" w:hAnsi="仿宋" w:hint="eastAsia"/>
          <w:spacing w:val="-4"/>
          <w:sz w:val="24"/>
        </w:rPr>
        <w:t>物料配送管理类；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4) </w:t>
      </w:r>
      <w:r>
        <w:rPr>
          <w:rFonts w:ascii="仿宋" w:eastAsia="仿宋" w:hAnsi="仿宋" w:hint="eastAsia"/>
          <w:spacing w:val="-4"/>
          <w:sz w:val="24"/>
        </w:rPr>
        <w:t>设备工具管理类；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5) </w:t>
      </w:r>
      <w:r>
        <w:rPr>
          <w:rFonts w:ascii="仿宋" w:eastAsia="仿宋" w:hAnsi="仿宋" w:hint="eastAsia"/>
          <w:spacing w:val="-4"/>
          <w:sz w:val="24"/>
        </w:rPr>
        <w:t>质量检测类；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c) </w:t>
      </w:r>
      <w:r>
        <w:rPr>
          <w:rFonts w:ascii="仿宋" w:eastAsia="仿宋" w:hAnsi="仿宋" w:hint="eastAsia"/>
          <w:spacing w:val="-4"/>
          <w:sz w:val="24"/>
        </w:rPr>
        <w:t>运营维护工业</w:t>
      </w:r>
      <w:r>
        <w:rPr>
          <w:rFonts w:ascii="仿宋" w:eastAsia="仿宋" w:hAnsi="仿宋" w:hint="eastAsia"/>
          <w:spacing w:val="-4"/>
          <w:sz w:val="24"/>
        </w:rPr>
        <w:t xml:space="preserve"> APP</w:t>
      </w:r>
      <w:r>
        <w:rPr>
          <w:rFonts w:ascii="仿宋" w:eastAsia="仿宋" w:hAnsi="仿宋" w:hint="eastAsia"/>
          <w:spacing w:val="-4"/>
          <w:sz w:val="24"/>
        </w:rPr>
        <w:t>，包括：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1) </w:t>
      </w:r>
      <w:r>
        <w:rPr>
          <w:rFonts w:ascii="仿宋" w:eastAsia="仿宋" w:hAnsi="仿宋" w:hint="eastAsia"/>
          <w:spacing w:val="-4"/>
          <w:sz w:val="24"/>
        </w:rPr>
        <w:t>生产监控类；</w:t>
      </w:r>
      <w:r>
        <w:rPr>
          <w:rFonts w:ascii="仿宋" w:eastAsia="仿宋" w:hAnsi="仿宋" w:hint="eastAsia"/>
          <w:spacing w:val="-4"/>
          <w:sz w:val="24"/>
        </w:rPr>
        <w:tab/>
        <w:t xml:space="preserve">2) </w:t>
      </w:r>
      <w:r>
        <w:rPr>
          <w:rFonts w:ascii="仿宋" w:eastAsia="仿宋" w:hAnsi="仿宋" w:hint="eastAsia"/>
          <w:spacing w:val="-4"/>
          <w:sz w:val="24"/>
        </w:rPr>
        <w:t>仓储与物流管理类；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3) </w:t>
      </w:r>
      <w:r>
        <w:rPr>
          <w:rFonts w:ascii="仿宋" w:eastAsia="仿宋" w:hAnsi="仿宋" w:hint="eastAsia"/>
          <w:spacing w:val="-4"/>
          <w:sz w:val="24"/>
        </w:rPr>
        <w:t>质量管理类；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4) </w:t>
      </w:r>
      <w:r>
        <w:rPr>
          <w:rFonts w:ascii="仿宋" w:eastAsia="仿宋" w:hAnsi="仿宋" w:hint="eastAsia"/>
          <w:spacing w:val="-4"/>
          <w:sz w:val="24"/>
        </w:rPr>
        <w:t>能源管理类；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5) </w:t>
      </w:r>
      <w:r>
        <w:rPr>
          <w:rFonts w:ascii="仿宋" w:eastAsia="仿宋" w:hAnsi="仿宋" w:hint="eastAsia"/>
          <w:spacing w:val="-4"/>
          <w:sz w:val="24"/>
        </w:rPr>
        <w:t>故障检测与预警分析类；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d) </w:t>
      </w:r>
      <w:r>
        <w:rPr>
          <w:rFonts w:ascii="仿宋" w:eastAsia="仿宋" w:hAnsi="仿宋" w:hint="eastAsia"/>
          <w:spacing w:val="-4"/>
          <w:sz w:val="24"/>
        </w:rPr>
        <w:t>经营管理工业</w:t>
      </w:r>
      <w:r>
        <w:rPr>
          <w:rFonts w:ascii="仿宋" w:eastAsia="仿宋" w:hAnsi="仿宋" w:hint="eastAsia"/>
          <w:spacing w:val="-4"/>
          <w:sz w:val="24"/>
        </w:rPr>
        <w:t xml:space="preserve"> APP</w:t>
      </w:r>
      <w:r>
        <w:rPr>
          <w:rFonts w:ascii="仿宋" w:eastAsia="仿宋" w:hAnsi="仿宋" w:hint="eastAsia"/>
          <w:spacing w:val="-4"/>
          <w:sz w:val="24"/>
        </w:rPr>
        <w:t>，包括：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1) </w:t>
      </w:r>
      <w:r>
        <w:rPr>
          <w:rFonts w:ascii="仿宋" w:eastAsia="仿宋" w:hAnsi="仿宋" w:hint="eastAsia"/>
          <w:spacing w:val="-4"/>
          <w:sz w:val="24"/>
        </w:rPr>
        <w:t>采购管理类；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2) </w:t>
      </w:r>
      <w:r>
        <w:rPr>
          <w:rFonts w:ascii="仿宋" w:eastAsia="仿宋" w:hAnsi="仿宋" w:hint="eastAsia"/>
          <w:spacing w:val="-4"/>
          <w:sz w:val="24"/>
        </w:rPr>
        <w:t>供应链管理类；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3) </w:t>
      </w:r>
      <w:r>
        <w:rPr>
          <w:rFonts w:ascii="仿宋" w:eastAsia="仿宋" w:hAnsi="仿宋" w:hint="eastAsia"/>
          <w:spacing w:val="-4"/>
          <w:sz w:val="24"/>
        </w:rPr>
        <w:t>产业链协同类；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4) </w:t>
      </w:r>
      <w:r>
        <w:rPr>
          <w:rFonts w:ascii="仿宋" w:eastAsia="仿宋" w:hAnsi="仿宋" w:hint="eastAsia"/>
          <w:spacing w:val="-4"/>
          <w:sz w:val="24"/>
        </w:rPr>
        <w:t>风险管控类；</w:t>
      </w:r>
      <w:r>
        <w:rPr>
          <w:rFonts w:ascii="仿宋" w:eastAsia="仿宋" w:hAnsi="仿宋" w:hint="eastAsia"/>
          <w:spacing w:val="-4"/>
          <w:sz w:val="24"/>
        </w:rPr>
        <w:tab/>
        <w:t xml:space="preserve">5) </w:t>
      </w:r>
      <w:r>
        <w:rPr>
          <w:rFonts w:ascii="仿宋" w:eastAsia="仿宋" w:hAnsi="仿宋" w:hint="eastAsia"/>
          <w:spacing w:val="-4"/>
          <w:sz w:val="24"/>
        </w:rPr>
        <w:t>销售管理类；</w:t>
      </w:r>
      <w:r>
        <w:rPr>
          <w:rFonts w:ascii="仿宋" w:eastAsia="仿宋" w:hAnsi="仿宋" w:hint="eastAsia"/>
          <w:spacing w:val="-4"/>
          <w:sz w:val="24"/>
        </w:rPr>
        <w:tab/>
        <w:t xml:space="preserve">6) </w:t>
      </w:r>
      <w:r>
        <w:rPr>
          <w:rFonts w:ascii="仿宋" w:eastAsia="仿宋" w:hAnsi="仿宋" w:hint="eastAsia"/>
          <w:spacing w:val="-4"/>
          <w:sz w:val="24"/>
        </w:rPr>
        <w:t>物流配送管理类；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4" w:left="-197" w:firstLine="420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7) </w:t>
      </w:r>
      <w:r>
        <w:rPr>
          <w:rFonts w:ascii="仿宋" w:eastAsia="仿宋" w:hAnsi="仿宋" w:hint="eastAsia"/>
          <w:spacing w:val="-4"/>
          <w:sz w:val="24"/>
        </w:rPr>
        <w:t>售后服务类。</w:t>
      </w:r>
    </w:p>
    <w:p w:rsidR="00AC390C" w:rsidRDefault="00157CF2">
      <w:pPr>
        <w:adjustRightInd w:val="0"/>
        <w:snapToGrid w:val="0"/>
        <w:spacing w:beforeLines="20" w:before="62" w:line="300" w:lineRule="exact"/>
        <w:ind w:leftChars="-95" w:left="107" w:hangingChars="132" w:hanging="306"/>
        <w:jc w:val="left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 xml:space="preserve">e) </w:t>
      </w:r>
      <w:r>
        <w:rPr>
          <w:rFonts w:ascii="仿宋" w:eastAsia="仿宋" w:hAnsi="仿宋" w:hint="eastAsia"/>
          <w:spacing w:val="-4"/>
          <w:sz w:val="24"/>
        </w:rPr>
        <w:t>其他</w:t>
      </w:r>
    </w:p>
    <w:p w:rsidR="00AC390C" w:rsidRDefault="00AC390C"/>
    <w:sectPr w:rsidR="00AC39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F2" w:rsidRDefault="00157CF2" w:rsidP="00C20E6D">
      <w:r>
        <w:separator/>
      </w:r>
    </w:p>
  </w:endnote>
  <w:endnote w:type="continuationSeparator" w:id="0">
    <w:p w:rsidR="00157CF2" w:rsidRDefault="00157CF2" w:rsidP="00C2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F2" w:rsidRDefault="00157CF2" w:rsidP="00C20E6D">
      <w:r>
        <w:separator/>
      </w:r>
    </w:p>
  </w:footnote>
  <w:footnote w:type="continuationSeparator" w:id="0">
    <w:p w:rsidR="00157CF2" w:rsidRDefault="00157CF2" w:rsidP="00C2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4A80"/>
    <w:multiLevelType w:val="singleLevel"/>
    <w:tmpl w:val="5C1D4A80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7CF2"/>
    <w:rsid w:val="00172A27"/>
    <w:rsid w:val="00AC390C"/>
    <w:rsid w:val="00C20E6D"/>
    <w:rsid w:val="01D61120"/>
    <w:rsid w:val="16F04EF4"/>
    <w:rsid w:val="1B91C467"/>
    <w:rsid w:val="285F00D1"/>
    <w:rsid w:val="2BE6EB1A"/>
    <w:rsid w:val="5C387D11"/>
    <w:rsid w:val="7FEA22AC"/>
    <w:rsid w:val="9FF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RJCYC</dc:creator>
  <cp:lastModifiedBy>gyb1</cp:lastModifiedBy>
  <cp:revision>2</cp:revision>
  <dcterms:created xsi:type="dcterms:W3CDTF">2018-10-18T12:14:00Z</dcterms:created>
  <dcterms:modified xsi:type="dcterms:W3CDTF">2018-10-18T12:14:00Z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