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>
      <w:pPr>
        <w:rPr>
          <w:rFonts w:ascii="方正仿宋_GBK" w:eastAsia="方正仿宋_GBK" w:cs="方正仿宋_GBK"/>
          <w:bCs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/>
          <w:sz w:val="52"/>
          <w:szCs w:val="52"/>
        </w:rPr>
        <w:t>东湖高新区智能制造</w:t>
      </w:r>
      <w:r>
        <w:rPr>
          <w:rFonts w:ascii="Times New Roman" w:eastAsia="黑体" w:hAnsi="Times New Roman" w:hint="eastAsia"/>
          <w:sz w:val="52"/>
          <w:szCs w:val="52"/>
        </w:rPr>
        <w:t>及工业互联网</w:t>
      </w:r>
    </w:p>
    <w:p>
      <w:pPr>
        <w:tabs>
          <w:tab w:val="left" w:pos="5220"/>
        </w:tabs>
        <w:jc w:val="center"/>
        <w:rPr>
          <w:rFonts w:ascii="Times New Roman" w:eastAsia="黑体" w:hAnsi="Times New Roman"/>
          <w:sz w:val="52"/>
          <w:szCs w:val="52"/>
        </w:rPr>
      </w:pPr>
      <w:r>
        <w:rPr>
          <w:rFonts w:ascii="Times New Roman" w:eastAsia="黑体" w:hAnsi="Times New Roman"/>
          <w:sz w:val="52"/>
          <w:szCs w:val="52"/>
        </w:rPr>
        <w:t>企业项目库</w:t>
      </w:r>
      <w:r>
        <w:rPr>
          <w:rFonts w:ascii="Times New Roman" w:eastAsia="黑体" w:hAnsi="Times New Roman" w:hint="eastAsia"/>
          <w:sz w:val="52"/>
          <w:szCs w:val="52"/>
        </w:rPr>
        <w:t>申报书</w:t>
      </w:r>
    </w:p>
    <w:p>
      <w:pPr>
        <w:tabs>
          <w:tab w:val="left" w:pos="5220"/>
        </w:tabs>
        <w:ind w:firstLineChars="400" w:firstLine="1280"/>
        <w:rPr>
          <w:rFonts w:ascii="Times New Roman" w:eastAsia="仿宋_GB2312" w:hAnsi="Times New Roman"/>
          <w:b/>
          <w:sz w:val="32"/>
          <w:szCs w:val="32"/>
        </w:rPr>
      </w:pPr>
    </w:p>
    <w:p>
      <w:pPr>
        <w:tabs>
          <w:tab w:val="left" w:pos="5220"/>
        </w:tabs>
        <w:ind w:firstLineChars="400" w:firstLine="1280"/>
        <w:rPr>
          <w:rFonts w:ascii="Times New Roman" w:eastAsia="仿宋_GB2312" w:hAnsi="Times New Roman"/>
          <w:b/>
          <w:sz w:val="32"/>
          <w:szCs w:val="32"/>
        </w:rPr>
      </w:pPr>
    </w:p>
    <w:p>
      <w:pPr>
        <w:tabs>
          <w:tab w:val="left" w:pos="5220"/>
        </w:tabs>
        <w:rPr>
          <w:rFonts w:ascii="Times New Roman" w:eastAsia="仿宋_GB2312" w:hAnsi="Times New Roman"/>
          <w:b/>
          <w:sz w:val="32"/>
          <w:szCs w:val="32"/>
        </w:rPr>
      </w:pPr>
    </w:p>
    <w:p>
      <w:pPr>
        <w:rPr>
          <w:rFonts w:ascii="Times New Roman" w:eastAsia="黑体" w:hAnsi="Times New Roman"/>
          <w:sz w:val="32"/>
        </w:rPr>
      </w:pPr>
    </w:p>
    <w:p>
      <w:pPr>
        <w:rPr>
          <w:rFonts w:ascii="Times New Roman" w:eastAsia="黑体" w:hAnsi="Times New Roman"/>
          <w:sz w:val="32"/>
        </w:rPr>
      </w:pPr>
    </w:p>
    <w:p>
      <w:pPr>
        <w:jc w:val="left"/>
        <w:rPr>
          <w:rFonts w:ascii="Times New Roman" w:eastAsia="黑体" w:hAnsi="Times New Roman"/>
          <w:sz w:val="32"/>
        </w:rPr>
      </w:pPr>
    </w:p>
    <w:p>
      <w:pPr>
        <w:ind w:rightChars="-47" w:right="-99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 w:hint="eastAsia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 w:hint="eastAsia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 w:hint="eastAsia"/>
          <w:sz w:val="32"/>
        </w:rPr>
        <w:t>方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 w:hint="eastAsia"/>
          <w:sz w:val="32"/>
        </w:rPr>
        <w:t>向</w:t>
      </w:r>
      <w:r>
        <w:rPr>
          <w:rFonts w:ascii="Times New Roman" w:eastAsia="黑体" w:hAnsi="Times New Roman"/>
          <w:sz w:val="32"/>
        </w:rPr>
        <w:t xml:space="preserve"> 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</w:t>
      </w:r>
    </w:p>
    <w:p>
      <w:pPr>
        <w:ind w:left="3200" w:rightChars="-47" w:right="-99" w:hangingChars="1000" w:hanging="3200"/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 w:hint="eastAsia"/>
          <w:sz w:val="32"/>
        </w:rPr>
        <w:t>申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报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>单</w:t>
      </w:r>
      <w:r>
        <w:rPr>
          <w:rFonts w:ascii="Times New Roman" w:eastAsia="黑体" w:hAnsi="Times New Roman"/>
          <w:sz w:val="32"/>
        </w:rPr>
        <w:t xml:space="preserve"> </w:t>
      </w:r>
      <w:r>
        <w:rPr>
          <w:rFonts w:ascii="Times New Roman" w:eastAsia="黑体" w:hAnsi="Times New Roman" w:hint="eastAsia"/>
          <w:sz w:val="32"/>
        </w:rPr>
        <w:t xml:space="preserve">位（盖 章）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   </w:t>
      </w:r>
    </w:p>
    <w:p>
      <w:pPr>
        <w:rPr>
          <w:rFonts w:ascii="Times New Roman" w:eastAsia="黑体" w:hAnsi="Times New Roman"/>
          <w:sz w:val="32"/>
          <w:u w:val="single"/>
        </w:rPr>
      </w:pPr>
      <w:r>
        <w:rPr>
          <w:rFonts w:ascii="Times New Roman" w:eastAsia="黑体" w:hAnsi="Times New Roman" w:hint="eastAsia"/>
          <w:sz w:val="32"/>
        </w:rPr>
        <w:t>申</w:t>
      </w:r>
      <w:r>
        <w:rPr>
          <w:rFonts w:ascii="Times New Roman" w:eastAsia="黑体" w:hAnsi="Times New Roman"/>
          <w:sz w:val="32"/>
        </w:rPr>
        <w:tab/>
        <w:tab/>
      </w:r>
      <w:r>
        <w:rPr>
          <w:rFonts w:ascii="Times New Roman" w:eastAsia="黑体" w:hAnsi="Times New Roman" w:hint="eastAsia"/>
          <w:sz w:val="32"/>
        </w:rPr>
        <w:t>报</w:t>
      </w:r>
      <w:r>
        <w:rPr>
          <w:rFonts w:ascii="Times New Roman" w:eastAsia="黑体" w:hAnsi="Times New Roman"/>
          <w:sz w:val="32"/>
        </w:rPr>
        <w:tab/>
        <w:tab/>
      </w:r>
      <w:r>
        <w:rPr>
          <w:rFonts w:ascii="Times New Roman" w:eastAsia="黑体" w:hAnsi="Times New Roman" w:hint="eastAsia"/>
          <w:sz w:val="32"/>
        </w:rPr>
        <w:t>日</w:t>
      </w:r>
      <w:r>
        <w:rPr>
          <w:rFonts w:ascii="Times New Roman" w:eastAsia="黑体" w:hAnsi="Times New Roman"/>
          <w:sz w:val="32"/>
        </w:rPr>
        <w:tab/>
        <w:tab/>
      </w:r>
      <w:r>
        <w:rPr>
          <w:rFonts w:ascii="Times New Roman" w:eastAsia="黑体" w:hAnsi="Times New Roman" w:hint="eastAsia"/>
          <w:sz w:val="32"/>
        </w:rPr>
        <w:t>期</w:t>
      </w:r>
      <w:r>
        <w:rPr>
          <w:rFonts w:ascii="Times New Roman" w:eastAsia="黑体" w:hAnsi="Times New Roman"/>
          <w:sz w:val="32"/>
        </w:rPr>
        <w:t xml:space="preserve">  </w:t>
      </w:r>
      <w:r>
        <w:rPr>
          <w:rFonts w:ascii="Times New Roman" w:eastAsia="黑体" w:hAnsi="Times New Roman"/>
          <w:sz w:val="32"/>
          <w:u w:val="single"/>
        </w:rPr>
        <w:t xml:space="preserve">                            </w:t>
      </w:r>
    </w:p>
    <w:p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>
      <w:pPr>
        <w:tabs>
          <w:tab w:val="left" w:pos="5220"/>
        </w:tabs>
        <w:rPr>
          <w:rFonts w:ascii="Times New Roman" w:eastAsia="仿宋_GB2312" w:hAnsi="Times New Roman"/>
          <w:b/>
          <w:sz w:val="36"/>
          <w:szCs w:val="36"/>
        </w:rPr>
      </w:pPr>
    </w:p>
    <w:p>
      <w:pPr>
        <w:spacing w:afterLines="30" w:after="94"/>
        <w:jc w:val="center"/>
        <w:rPr>
          <w:rFonts w:ascii="Times New Roman" w:eastAsia="黑体" w:hAnsi="Times New Roman"/>
          <w:b/>
          <w:color w:val="000000"/>
          <w:sz w:val="40"/>
          <w:szCs w:val="36"/>
        </w:rPr>
        <w:sectPr>
          <w:footerReference w:type="default" r:id="rId2"/>
          <w:pgSz w:w="11906" w:h="16838"/>
          <w:pgMar w:top="1440" w:right="1558" w:bottom="1440" w:left="1800" w:header="851" w:footer="992" w:gutter="0"/>
          <w:docGrid w:type="lines" w:linePitch="312" w:charSpace="0"/>
        </w:sectPr>
      </w:pPr>
    </w:p>
    <w:p>
      <w:pPr>
        <w:snapToGrid w:val="0"/>
        <w:spacing w:line="360" w:lineRule="auto"/>
        <w:outlineLvl w:val="0"/>
        <w:rPr>
          <w:rFonts w:ascii="Times New Roman" w:eastAsia="仿宋_GB2312" w:hAnsi="Times New Roman"/>
          <w:snapToGrid w:val="0"/>
          <w:spacing w:val="2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一、企业和申报基本信息</w:t>
      </w:r>
    </w:p>
    <w:tbl>
      <w:tblPr>
        <w:jc w:val="cent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81"/>
        <w:gridCol w:w="1740"/>
        <w:gridCol w:w="1057"/>
        <w:gridCol w:w="1633"/>
        <w:gridCol w:w="1969"/>
      </w:tblGrid>
      <w:tr>
        <w:trPr>
          <w:trHeight w:val="491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8"/>
              </w:rPr>
              <w:t>（一）企业基本信息</w:t>
            </w:r>
          </w:p>
        </w:tc>
      </w:tr>
      <w:tr>
        <w:trPr>
          <w:trHeight w:val="491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企业名称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组织机构代码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法定代表人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单位性质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□国有□民营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外资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□其他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2019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年主营业务收入（万元）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员工总数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2019年利润总额（万元）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研发投入（万元）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djustRightInd w:val="0"/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3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电话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233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职务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手机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901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E-mail</w:t>
            </w:r>
          </w:p>
        </w:tc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rPr>
          <w:trHeight w:val="706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8"/>
              </w:rPr>
              <w:t>（二）申报方向</w:t>
            </w:r>
          </w:p>
        </w:tc>
      </w:tr>
      <w:tr>
        <w:trPr>
          <w:trHeight w:val="798"/>
        </w:trP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网络改造升级服务   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标识解析服务    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第三方云平台服务</w:t>
            </w:r>
          </w:p>
          <w:p>
            <w:pP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智能制造及工业互联网解决方案服务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安全服务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配套（咨询、培训）服务  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自动化设备及产线交付</w:t>
            </w:r>
          </w:p>
          <w:p>
            <w:pPr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传感器及物联网应用  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其他服务能力</w:t>
            </w:r>
            <w:bookmarkStart w:id="0" w:name="_GoBack"/>
            <w:bookmarkEnd w:id="0"/>
            <w:r>
              <w:rPr>
                <w:rFonts w:ascii="方正仿宋_GBK" w:eastAsia="方正仿宋_GBK" w:cs="方正仿宋_GBK"/>
                <w:color w:val="000000"/>
                <w:kern w:val="0"/>
                <w:sz w:val="28"/>
                <w:szCs w:val="28"/>
              </w:rPr>
              <w:t>（请列举，如人工智能、区块链技术等）</w:t>
            </w: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企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业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简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介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（发展历程、主营业务、市场销售等方面基本情况，5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00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字左右）</w:t>
            </w: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</w:p>
        </w:tc>
      </w:tr>
      <w:tr>
        <w:tc>
          <w:tcPr>
            <w:tcW w:w="9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b/>
                <w:bCs/>
                <w:sz w:val="28"/>
                <w:szCs w:val="28"/>
              </w:rPr>
              <w:t>（三）主要产品或服务介绍</w:t>
            </w: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产品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服务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简述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（对主要产品或服务的功能，服务对象，应用场景进行简要描述，5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00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字左右）</w:t>
            </w:r>
          </w:p>
          <w:p>
            <w:pPr>
              <w:snapToGrid w:val="0"/>
              <w:spacing w:beforeLines="20" w:before="62"/>
              <w:ind w:firstLineChars="200" w:firstLine="560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 xml:space="preserve">  </w:t>
            </w: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商业能力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、企业相关业务年收入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万元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、企业研发人员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名，其中，硕士以上研发人员</w:t>
            </w:r>
            <w:r>
              <w:rPr>
                <w:rFonts w:ascii="方正仿宋_GBK" w:eastAsia="方正仿宋_GBK" w:cs="方正仿宋_GBK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名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、覆盖工业行业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领域包括：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□航空航天□金属加工□钢铁□石化□纺织□交通运输□电子信息□能源电力□生产设备□消费品□公共基础设施□其它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>（请列举）</w:t>
            </w:r>
          </w:p>
          <w:p>
            <w:pPr>
              <w:numPr>
                <w:ilvl w:val="0"/>
                <w:numId w:val="1"/>
              </w:num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相关领域服务工业用户数量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个，请按行业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领域分类，分别列举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1-3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个核心用户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技术能力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br/>
              <w:t>（企业根据实际情况选填）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、是否支持提供工业互联网解决方案？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），若支持，解决方案主要面向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（工业互联网平台、工业互联网创新应用、工业互联网标杆工厂、智能工厂等）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、是否支持云端工业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开发及部署运行？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）（工业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是指：面向具体工业应用场景和需求，能够基于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PaaS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平台进行开发的定制化应用）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、若支持云端工业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开发，则具备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类行业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领域的工业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开发能力，其中能够实现跨行业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领域通用的工业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数量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个，具备典型行业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/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领域特色和专业经验知识的定制化工业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APP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涉及行业及其数量分别是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4、是否可提供设备数据采集和车间联网服务？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），若支持，主要采用的技术包括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5、是否可以提供工业机器人应用服务？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），若可以交付，支持的应用类型是：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6、是否可根据客户需求交付非标自动化设备和自动化产线？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），若可以交付，交付的产线类型是：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7、是否可以提供传感器、条码、R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FID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和物联网应用？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），若可以提供，具体应用类型是：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8、是否可以提供机器视觉解决方案？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），若可以提供，具体应用类型是：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  <w:u w:val="single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9、是否可以提供工业大数据和人工智能解决方案？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），若可以提供，具体应用类型是：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是否在解决方案里应用区块链技术？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）；主要的应用场景是：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napToGrid w:val="0"/>
              <w:spacing w:beforeLines="20" w:before="62" w:line="360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>11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、是否可以提供5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G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在制造业的应用解决方案？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），若可以提供，主要的应用场景是：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、是否可提供标识解析体系服务？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），若支持，主要采用的技术包括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、支持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类工业设备和工业软件的数据采集，并请列举出各分类中的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1-3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个主流产品品牌及名称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 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（工业设备类型包括但不限于：数控机床、工业机器人、燃气轮机、反应炉等用于工业生产过程的通用及专用设备；工业软件类型包括但不限于：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CAD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PLM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DCS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MES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ERP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等用于工业设计、控制和管理的软件；此处请填写已成功实现数据采集的设备或软件类型，列举产品可按如下格式：工业机器人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-ABB IR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系列、发那科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M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系列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;ERP–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用友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xx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系列）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、支持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类感知参数的采集，其中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类参数采集所用传感器拥有自主知识产权（感知参数种类包括：位置、温度、压力、速度、振动等；自主知识产权是指：具备相关传感器设计及实际应用能力）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、已有项目及产品中，实现了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种工业协议的集成和转换，请列举主要协议名称</w:t>
            </w:r>
            <w:r>
              <w:rPr>
                <w:rFonts w:ascii="方正仿宋_GBK" w:eastAsia="方正仿宋_GBK" w:cs="方正仿宋_GBK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（工业协议包括：当前企业实际应用的各类现场总线、工业以太网等有线协议及工业无线协议，协议列举请按类分别列举，不设上限）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6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、是否具备数据云端传输能力？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Y/N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）；若具备，可支持采用</w:t>
            </w:r>
            <w:r>
              <w:rPr>
                <w:rFonts w:ascii="方正仿宋_GBK" w:eastAsia="方正仿宋_GBK" w:cs="方正仿宋_GBK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（包括但不限于：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HTTP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OPC-UA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MQTT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等）方式进行上传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7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、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>其他相关方向可以提供的技术能力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，请参照上述方式，以量化形式予以说明。</w:t>
            </w:r>
          </w:p>
          <w:p>
            <w:pPr>
              <w:snapToGrid w:val="0"/>
              <w:spacing w:beforeLines="20" w:before="62" w:line="276" w:lineRule="auto"/>
              <w:rPr>
                <w:rFonts w:ascii="方正仿宋_GBK" w:eastAsia="方正仿宋_GBK" w:cs="方正仿宋_GBK" w:hint="eastAsia"/>
                <w:sz w:val="28"/>
                <w:szCs w:val="28"/>
              </w:rPr>
            </w:pPr>
          </w:p>
        </w:tc>
      </w:tr>
      <w:t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真实性</w:t>
            </w:r>
          </w:p>
          <w:p>
            <w:pPr>
              <w:snapToGrid w:val="0"/>
              <w:spacing w:beforeLines="20" w:before="62"/>
              <w:jc w:val="center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承诺</w:t>
            </w:r>
          </w:p>
        </w:tc>
        <w:tc>
          <w:tcPr>
            <w:tcW w:w="7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ascii="方正仿宋_GBK" w:eastAsia="方正仿宋_GBK" w:cs="方正仿宋_GBK" w:hint="eastAsia"/>
                <w:kern w:val="0"/>
                <w:sz w:val="28"/>
                <w:szCs w:val="28"/>
              </w:rPr>
              <w:t>申报单位公章：</w:t>
            </w:r>
          </w:p>
          <w:p>
            <w:pPr>
              <w:snapToGrid w:val="0"/>
              <w:spacing w:beforeLines="20" w:before="62"/>
              <w:rPr>
                <w:rFonts w:asci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                                 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cs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cs="方正仿宋_GBK" w:hint="eastAsia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（应用场景及实施案例请在申报材料里提供详细资料作为附件）</w:t>
      </w:r>
    </w:p>
    <w:p>
      <w:pPr>
        <w:spacing w:line="560" w:lineRule="exact"/>
        <w:rPr>
          <w:rFonts w:ascii="方正仿宋_GBK" w:eastAsia="方正仿宋_GBK" w:cs="方正仿宋_GBK"/>
          <w:b/>
          <w:sz w:val="32"/>
          <w:szCs w:val="32"/>
        </w:rPr>
      </w:pPr>
    </w:p>
    <w:p>
      <w:pPr>
        <w:spacing w:line="560" w:lineRule="exact"/>
        <w:rPr>
          <w:rFonts w:ascii="方正仿宋_GBK" w:eastAsia="方正仿宋_GBK" w:cs="方正仿宋_GBK"/>
          <w:b/>
          <w:sz w:val="32"/>
          <w:szCs w:val="32"/>
        </w:rPr>
      </w:pPr>
    </w:p>
    <w:p>
      <w:pPr>
        <w:rPr>
          <w:rFonts w:ascii="方正仿宋_GBK" w:eastAsia="方正仿宋_GBK" w:cs="方正仿宋_GBK"/>
          <w:bCs/>
          <w:sz w:val="32"/>
          <w:szCs w:val="32"/>
        </w:rPr>
      </w:pPr>
    </w:p>
    <w:p>
      <w:pPr>
        <w:rPr>
          <w:rFonts w:ascii="方正仿宋_GBK" w:eastAsia="方正仿宋_GBK" w:cs="方正仿宋_GBK"/>
        </w:rPr>
      </w:pPr>
    </w:p>
    <w:p>
      <w:pPr>
        <w:rPr>
          <w:rFonts w:ascii="方正仿宋_GBK" w:eastAsia="方正仿宋_GBK" w:cs="方正仿宋_GBK"/>
        </w:rPr>
      </w:pPr>
    </w:p>
    <w:p>
      <w:pPr>
        <w:rPr>
          <w:rFonts w:ascii="方正仿宋_GBK" w:eastAsia="方正仿宋_GBK" w:cs="方正仿宋_GBK"/>
        </w:rPr>
      </w:pPr>
    </w:p>
    <w:p>
      <w:pPr>
        <w:keepNext w:val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>
      <w:pPr>
        <w:jc w:val="left"/>
        <w:rPr>
          <w:rFonts w:ascii="Times New Roman" w:eastAsia="仿宋_GB2312" w:hAnsi="Times New Roman"/>
          <w:b/>
          <w:sz w:val="32"/>
          <w:szCs w:val="32"/>
        </w:rPr>
      </w:pPr>
    </w:p>
    <w:p>
      <w:pPr>
        <w:jc w:val="left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二、智能制造及工业互联网项目建设情况及诉求</w:t>
      </w:r>
    </w:p>
    <w:p>
      <w:pPr>
        <w:jc w:val="left"/>
        <w:rPr>
          <w:rFonts w:ascii="Times New Roman" w:eastAsia="仿宋_GB2312" w:hAnsi="Times New Roman" w:hint="eastAsia"/>
          <w:b/>
          <w:sz w:val="32"/>
          <w:szCs w:val="32"/>
        </w:rPr>
      </w:pPr>
    </w:p>
    <w:tbl>
      <w:tblPr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103"/>
        <w:gridCol w:w="2103"/>
        <w:gridCol w:w="2104"/>
      </w:tblGrid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项目名称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主要建设内容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项目总投资（万元）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合作单位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已完成投资（万元）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投产时间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“十四五”投资计划（项目名称、纲领、投资总额）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面临的主要问题、难点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  <w:tr>
        <w:tc>
          <w:tcPr>
            <w:tcW w:w="2130" w:type="dxa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  <w:r>
              <w:rPr>
                <w:rFonts w:ascii="CESI仿宋-GB2312" w:eastAsia="CESI仿宋-GB2312" w:hint="eastAsia"/>
                <w:sz w:val="28"/>
              </w:rPr>
              <w:t>对推进</w:t>
            </w:r>
            <w:r>
              <w:rPr>
                <w:rFonts w:ascii="CESI仿宋-GB2312" w:eastAsia="CESI仿宋-GB2312"/>
                <w:sz w:val="28"/>
              </w:rPr>
              <w:t>智能制造及工业互联网</w:t>
            </w:r>
            <w:r>
              <w:rPr>
                <w:rFonts w:ascii="CESI仿宋-GB2312" w:eastAsia="CESI仿宋-GB2312" w:hint="eastAsia"/>
                <w:sz w:val="28"/>
              </w:rPr>
              <w:t>产业发展的建议和意见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rFonts w:ascii="CESI仿宋-GB2312" w:eastAsia="CESI仿宋-GB2312"/>
                <w:sz w:val="28"/>
              </w:rPr>
            </w:pPr>
          </w:p>
        </w:tc>
      </w:tr>
    </w:tbl>
    <w:p>
      <w:pPr>
        <w:jc w:val="left"/>
        <w:rPr>
          <w:rFonts w:ascii="方正仿宋_GBK" w:eastAsia="方正仿宋_GBK" w:cs="方正仿宋_GBK"/>
          <w:sz w:val="32"/>
          <w:szCs w:val="32"/>
        </w:rPr>
      </w:pPr>
      <w:r>
        <w:rPr>
          <w:rFonts w:ascii="方正仿宋_GBK" w:eastAsia="方正仿宋_GBK" w:cs="方正仿宋_GBK"/>
          <w:sz w:val="32"/>
          <w:szCs w:val="32"/>
        </w:rPr>
        <w:t>备注：项目信息主要填报涉及智能制造及工业互联网领域的投资信息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永中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永中宋体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script"/>
    <w:pitch w:val="variable"/>
    <w:sig w:usb0="800002AF" w:usb1="084F6CF8" w:usb2="00000010" w:usb3="00000000" w:csb0="0004000F" w:csb1="0000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5B0C16B7"/>
    <w:multiLevelType w:val="singleLevel"/>
    <w:tmpl w:val="5B0C16B7"/>
    <w:lvl w:ilvl="0">
      <w:start w:val="4"/>
      <w:numFmt w:val="decimal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jc w:val="both"/>
    </w:pPr>
    <w:rPr>
      <w:rFonts w:ascii="Calibri" w:eastAsia="宋体" w:cs="Arial" w:hAnsi="Calibri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apple-converted-space"/>
    <w:basedOn w:val="10"/>
  </w:style>
  <w:style w:type="paragraph" w:customStyle="1" w:styleId="17">
    <w:name w:val="列表段落1"/>
    <w:basedOn w:val="0"/>
    <w:pPr>
      <w:ind w:firstLineChars="200" w:firstLine="200"/>
    </w:p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125</TotalTime>
  <Application>Yozo_Office</Application>
  <Pages>6</Pages>
  <Words>1740</Words>
  <Characters>1840</Characters>
  <Lines>153</Lines>
  <Paragraphs>83</Paragraphs>
  <CharactersWithSpaces>2412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home</dc:creator>
  <cp:lastModifiedBy>xg</cp:lastModifiedBy>
  <cp:revision>2</cp:revision>
  <cp:lastPrinted>2020-07-13T00:27:52Z</cp:lastPrinted>
  <dcterms:created xsi:type="dcterms:W3CDTF">2020-07-06T03:13:00Z</dcterms:created>
  <dcterms:modified xsi:type="dcterms:W3CDTF">2020-08-04T08:16:53Z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2052-10.1.0.7469</vt:lpwstr>
  </property>
</Properties>
</file>